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>
        <w:trPr>
          <w:jc w:val="center"/>
        </w:trPr>
        <w:tc>
          <w:tcPr>
            <w:tcW w:w="10065" w:type="dxa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5970" cy="893445"/>
                      <wp:effectExtent l="0" t="0" r="5080" b="190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5970" cy="893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10pt;height:70.3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  <w:p>
            <w:pPr>
              <w:jc w:val="center"/>
              <w:keepNext/>
              <w:spacing w:line="276" w:lineRule="auto"/>
              <w:rPr>
                <w:rFonts w:ascii="Arial" w:hAnsi="Arial" w:eastAsia="Arial Unicode MS" w:cs="Arial"/>
                <w:b/>
                <w:bCs/>
                <w:sz w:val="32"/>
                <w:szCs w:val="32"/>
              </w:rPr>
              <w:outlineLvl w:val="1"/>
            </w:pP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</w:rPr>
              <w:t xml:space="preserve">Администрация</w:t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</w:rPr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</w:rPr>
            </w:r>
          </w:p>
          <w:p>
            <w:pPr>
              <w:jc w:val="center"/>
              <w:keepNext/>
              <w:spacing w:line="276" w:lineRule="auto"/>
              <w:rPr>
                <w:rFonts w:ascii="Arial" w:hAnsi="Arial" w:eastAsia="Arial Unicode MS" w:cs="Arial"/>
                <w:b/>
                <w:bCs/>
                <w:sz w:val="32"/>
                <w:szCs w:val="32"/>
              </w:rPr>
              <w:outlineLvl w:val="1"/>
            </w:pP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</w:rPr>
              <w:t xml:space="preserve">муниципального</w:t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</w:rPr>
              <w:t xml:space="preserve"> округа город Шахунья</w:t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</w:rPr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</w:rPr>
            </w:r>
          </w:p>
          <w:p>
            <w:pPr>
              <w:jc w:val="center"/>
              <w:keepNext/>
              <w:spacing w:line="276" w:lineRule="auto"/>
              <w:rPr>
                <w:rFonts w:ascii="Arial" w:hAnsi="Arial" w:eastAsia="Arial Unicode MS" w:cs="Arial"/>
                <w:b/>
                <w:bCs/>
                <w:sz w:val="32"/>
                <w:szCs w:val="32"/>
              </w:rPr>
              <w:outlineLvl w:val="1"/>
            </w:pP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</w:rPr>
              <w:t xml:space="preserve">Нижегородской области</w:t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</w:rPr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</w:rPr>
            </w:r>
          </w:p>
          <w:p>
            <w:pPr>
              <w:jc w:val="center"/>
              <w:spacing w:line="276" w:lineRule="auto"/>
            </w:pPr>
            <w:r/>
            <w:r/>
          </w:p>
          <w:p>
            <w:pPr>
              <w:jc w:val="center"/>
              <w:keepNext/>
              <w:spacing w:line="276" w:lineRule="auto"/>
              <w:rPr>
                <w:rFonts w:ascii="Arial" w:hAnsi="Arial" w:eastAsia="Arial Unicode MS" w:cs="Arial"/>
                <w:b/>
                <w:bCs/>
                <w:spacing w:val="-20"/>
                <w:sz w:val="20"/>
                <w:szCs w:val="40"/>
              </w:rPr>
              <w:outlineLvl w:val="2"/>
            </w:pPr>
            <w:r>
              <w:rPr>
                <w:rFonts w:ascii="Arial" w:hAnsi="Arial" w:eastAsia="Arial Unicode MS" w:cs="Arial"/>
                <w:b/>
                <w:bCs/>
                <w:spacing w:val="-20"/>
                <w:sz w:val="40"/>
                <w:szCs w:val="40"/>
              </w:rPr>
              <w:t xml:space="preserve">П О С Т А Н О В Л Е Н И Е</w:t>
            </w:r>
            <w:r>
              <w:rPr>
                <w:rFonts w:ascii="Arial" w:hAnsi="Arial" w:eastAsia="Arial Unicode MS" w:cs="Arial"/>
                <w:b/>
                <w:bCs/>
                <w:spacing w:val="-20"/>
                <w:sz w:val="20"/>
                <w:szCs w:val="40"/>
              </w:rPr>
            </w:r>
            <w:r>
              <w:rPr>
                <w:rFonts w:ascii="Arial" w:hAnsi="Arial" w:eastAsia="Arial Unicode MS" w:cs="Arial"/>
                <w:b/>
                <w:bCs/>
                <w:spacing w:val="-20"/>
                <w:sz w:val="20"/>
                <w:szCs w:val="40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№ _</w:t>
      </w:r>
      <w:r>
        <w:rPr>
          <w:rFonts w:ascii="Times New Roman" w:hAnsi="Times New Roman" w:cs="Times New Roman"/>
          <w:sz w:val="26"/>
          <w:szCs w:val="26"/>
        </w:rPr>
        <w:t xml:space="preserve">___</w:t>
      </w:r>
      <w:r>
        <w:rPr>
          <w:rFonts w:ascii="Times New Roman" w:hAnsi="Times New Roman" w:cs="Times New Roman"/>
          <w:sz w:val="26"/>
          <w:szCs w:val="26"/>
        </w:rPr>
        <w:t xml:space="preserve">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6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</w:t>
      </w:r>
      <w:r>
        <w:rPr>
          <w:rStyle w:val="954"/>
          <w:rFonts w:eastAsiaTheme="minorEastAsia"/>
          <w:b/>
          <w:bCs/>
          <w:sz w:val="26"/>
          <w:szCs w:val="26"/>
        </w:rPr>
        <w:t xml:space="preserve">административного реглам</w:t>
      </w:r>
      <w:r>
        <w:rPr>
          <w:rStyle w:val="954"/>
          <w:rFonts w:eastAsiaTheme="minorEastAsia"/>
          <w:b/>
          <w:bCs/>
          <w:sz w:val="26"/>
          <w:szCs w:val="26"/>
        </w:rPr>
        <w:t xml:space="preserve">ента по предоставлению муниципальной услуги «Предоставление письменных разъяснений налогоплательщикам и налоговым агентам по вопросу применения нормативных правовых актов муниципального округа город Шахунья Нижегородской области о местных налогах и сборах»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60"/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pacing w:val="4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11" w:tooltip="https://login.consultant.ru/link/?req=doc&amp;base=LAW&amp;n=493235" w:history="1">
        <w:r>
          <w:rPr>
            <w:rFonts w:ascii="Times New Roman" w:hAnsi="Times New Roman" w:cs="Times New Roman"/>
            <w:sz w:val="26"/>
            <w:szCs w:val="26"/>
          </w:rPr>
          <w:t xml:space="preserve"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Федеральным </w:t>
      </w:r>
      <w:hyperlink r:id="rId12" w:tooltip="https://login.consultant.ru/link/?req=doc&amp;base=LAW&amp;n=480453" w:history="1">
        <w:r>
          <w:rPr>
            <w:rFonts w:ascii="Times New Roman" w:hAnsi="Times New Roman" w:cs="Times New Roman"/>
            <w:sz w:val="26"/>
            <w:szCs w:val="26"/>
          </w:rPr>
          <w:t xml:space="preserve"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27.07.2010 №210-ФЗ «Об организации предоставления государственных и муниципальных услуг», Налоговым Кодексом Р</w:t>
      </w:r>
      <w:r>
        <w:rPr>
          <w:rFonts w:ascii="Times New Roman" w:hAnsi="Times New Roman" w:cs="Times New Roman"/>
          <w:sz w:val="26"/>
          <w:szCs w:val="26"/>
        </w:rPr>
        <w:t xml:space="preserve">оссийской Федерации, Постановлением Правительства РФ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</w:t>
      </w:r>
      <w:hyperlink r:id="rId13" w:tooltip="https://login.consultant.ru/link/?req=doc&amp;base=RLAW187&amp;n=307001" w:history="1">
        <w:r>
          <w:rPr>
            <w:rFonts w:ascii="Times New Roman" w:hAnsi="Times New Roman" w:cs="Times New Roman"/>
            <w:sz w:val="26"/>
            <w:szCs w:val="26"/>
          </w:rPr>
          <w:t xml:space="preserve">Уставом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 город Шахунья Нижегородской области, администрация муниципального округа город Шахунья </w:t>
      </w:r>
      <w:r>
        <w:rPr>
          <w:rFonts w:ascii="Times New Roman" w:hAnsi="Times New Roman" w:cs="Times New Roman"/>
          <w:b/>
          <w:bCs/>
          <w:spacing w:val="40"/>
          <w:sz w:val="26"/>
          <w:szCs w:val="26"/>
        </w:rPr>
        <w:t xml:space="preserve">постановляет:</w:t>
      </w:r>
      <w:r>
        <w:rPr>
          <w:rFonts w:ascii="Times New Roman" w:hAnsi="Times New Roman" w:cs="Times New Roman"/>
          <w:b/>
          <w:bCs/>
          <w:spacing w:val="40"/>
          <w:sz w:val="26"/>
          <w:szCs w:val="26"/>
        </w:rPr>
      </w:r>
      <w:r>
        <w:rPr>
          <w:rFonts w:ascii="Times New Roman" w:hAnsi="Times New Roman" w:cs="Times New Roman"/>
          <w:b/>
          <w:bCs/>
          <w:spacing w:val="40"/>
          <w:sz w:val="26"/>
          <w:szCs w:val="26"/>
        </w:rPr>
      </w:r>
    </w:p>
    <w:p>
      <w:pPr>
        <w:pStyle w:val="960"/>
        <w:ind w:firstLine="709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</w:t>
      </w:r>
      <w:hyperlink w:tooltip="#P33" w:anchor="P33" w:history="1">
        <w:r>
          <w:rPr>
            <w:rFonts w:ascii="Times New Roman" w:hAnsi="Times New Roman" w:cs="Times New Roman"/>
            <w:sz w:val="26"/>
            <w:szCs w:val="26"/>
          </w:rPr>
          <w:t xml:space="preserve">регламент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 предоставлению муниципальной услуги «Предоставление письменных разъяснений налогоплательщикам и налоговым агентам по вопросу применения нормативных правовых актов муниципального округа город Шахунья Нижегородской области о местных налогах и сборах».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60"/>
        <w:ind w:firstLine="709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60"/>
        <w:ind w:firstLine="709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Управлению организационной работы департамента экономического развития администрации муници</w:t>
      </w:r>
      <w:r>
        <w:rPr>
          <w:rFonts w:ascii="Times New Roman" w:hAnsi="Times New Roman" w:cs="Times New Roman"/>
          <w:sz w:val="26"/>
          <w:szCs w:val="26"/>
        </w:rPr>
        <w:t xml:space="preserve">пального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 и на официальном сайте администрации муниципального округа город Шахунья Нижегородской области.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60"/>
        <w:ind w:firstLine="709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Со дня вступления в силу настоящего постановления признать утратившим силу постановление администрации городского округа город Шахунья от 22 января 2020 года № 55 </w:t>
      </w:r>
      <w:r>
        <w:rPr>
          <w:rFonts w:ascii="Times New Roman" w:hAnsi="Times New Roman" w:cs="Times New Roman"/>
          <w:sz w:val="26"/>
          <w:szCs w:val="26"/>
        </w:rPr>
        <w:t xml:space="preserve">«Об утверждении административного регламента администрации городского округа город Шахунья Нижегородской </w:t>
      </w:r>
      <w:r>
        <w:rPr>
          <w:rFonts w:ascii="Times New Roman" w:hAnsi="Times New Roman" w:cs="Times New Roman"/>
          <w:sz w:val="26"/>
          <w:szCs w:val="26"/>
        </w:rPr>
        <w:t xml:space="preserve">области по предоставлению муниципальной услуги «Предоставление письменных разъяснений налогоплательщикам и налоговым агентам по вопросам применения нормативных правовых актов городского округа город Шахунья Нижегородской области о местных налогах и сборах»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60"/>
        <w:ind w:firstLine="709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Контроль за исполнением настоящего постановления возложить на начальника финансового управления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</w:t>
      </w:r>
      <w:r>
        <w:rPr>
          <w:rFonts w:ascii="Times New Roman" w:hAnsi="Times New Roman" w:cs="Times New Roman"/>
          <w:sz w:val="26"/>
          <w:szCs w:val="26"/>
        </w:rPr>
        <w:t xml:space="preserve"> местного самоуправления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город Шахунья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А.И. Пугачёв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 w:clear="all"/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6"/>
        <w:ind w:left="4956" w:firstLine="147"/>
        <w:jc w:val="center"/>
        <w:spacing w:after="0" w:line="240" w:lineRule="auto"/>
        <w:rPr>
          <w:rStyle w:val="954"/>
          <w:sz w:val="26"/>
          <w:szCs w:val="26"/>
        </w:rPr>
      </w:pPr>
      <w:r>
        <w:rPr>
          <w:rStyle w:val="954"/>
          <w:sz w:val="26"/>
          <w:szCs w:val="26"/>
        </w:rPr>
        <w:t xml:space="preserve">У</w:t>
      </w:r>
      <w:r>
        <w:rPr>
          <w:rStyle w:val="954"/>
          <w:sz w:val="26"/>
          <w:szCs w:val="26"/>
        </w:rPr>
        <w:t xml:space="preserve">ТВЕРЖДЕН</w:t>
      </w:r>
      <w:r>
        <w:rPr>
          <w:rStyle w:val="954"/>
          <w:sz w:val="26"/>
          <w:szCs w:val="26"/>
        </w:rPr>
      </w:r>
      <w:r>
        <w:rPr>
          <w:rStyle w:val="954"/>
          <w:sz w:val="26"/>
          <w:szCs w:val="26"/>
        </w:rPr>
      </w:r>
    </w:p>
    <w:p>
      <w:pPr>
        <w:pStyle w:val="956"/>
        <w:ind w:left="4956" w:firstLine="147"/>
        <w:jc w:val="center"/>
        <w:spacing w:after="0" w:line="240" w:lineRule="auto"/>
        <w:rPr>
          <w:rStyle w:val="954"/>
          <w:sz w:val="26"/>
          <w:szCs w:val="26"/>
        </w:rPr>
      </w:pPr>
      <w:r>
        <w:rPr>
          <w:rStyle w:val="954"/>
          <w:sz w:val="26"/>
          <w:szCs w:val="26"/>
        </w:rPr>
        <w:t xml:space="preserve">п</w:t>
      </w:r>
      <w:r>
        <w:rPr>
          <w:rStyle w:val="954"/>
          <w:sz w:val="26"/>
          <w:szCs w:val="26"/>
        </w:rPr>
        <w:t xml:space="preserve">остановлением</w:t>
      </w:r>
      <w:r>
        <w:rPr>
          <w:rStyle w:val="954"/>
          <w:sz w:val="26"/>
          <w:szCs w:val="26"/>
        </w:rPr>
        <w:t xml:space="preserve"> </w:t>
      </w:r>
      <w:r>
        <w:rPr>
          <w:rStyle w:val="954"/>
          <w:sz w:val="26"/>
          <w:szCs w:val="26"/>
        </w:rPr>
        <w:t xml:space="preserve">а</w:t>
      </w:r>
      <w:r>
        <w:rPr>
          <w:rStyle w:val="954"/>
          <w:sz w:val="26"/>
          <w:szCs w:val="26"/>
        </w:rPr>
        <w:t xml:space="preserve">дминистрации</w:t>
      </w:r>
      <w:r>
        <w:rPr>
          <w:rStyle w:val="954"/>
          <w:sz w:val="26"/>
          <w:szCs w:val="26"/>
        </w:rPr>
      </w:r>
      <w:r>
        <w:rPr>
          <w:rStyle w:val="954"/>
          <w:sz w:val="26"/>
          <w:szCs w:val="26"/>
        </w:rPr>
      </w:r>
    </w:p>
    <w:p>
      <w:pPr>
        <w:pStyle w:val="956"/>
        <w:ind w:left="4956" w:firstLine="147"/>
        <w:jc w:val="center"/>
        <w:spacing w:after="0" w:line="240" w:lineRule="auto"/>
        <w:rPr>
          <w:rStyle w:val="954"/>
          <w:sz w:val="26"/>
          <w:szCs w:val="26"/>
        </w:rPr>
      </w:pPr>
      <w:r>
        <w:rPr>
          <w:rStyle w:val="954"/>
          <w:sz w:val="26"/>
          <w:szCs w:val="26"/>
        </w:rPr>
        <w:t xml:space="preserve">муниципального</w:t>
      </w:r>
      <w:r>
        <w:rPr>
          <w:rStyle w:val="954"/>
          <w:sz w:val="26"/>
          <w:szCs w:val="26"/>
        </w:rPr>
        <w:t xml:space="preserve"> </w:t>
      </w:r>
      <w:r>
        <w:rPr>
          <w:rStyle w:val="954"/>
          <w:sz w:val="26"/>
          <w:szCs w:val="26"/>
        </w:rPr>
        <w:t xml:space="preserve">округа</w:t>
      </w:r>
      <w:r>
        <w:rPr>
          <w:rStyle w:val="954"/>
          <w:sz w:val="26"/>
          <w:szCs w:val="26"/>
        </w:rPr>
        <w:t xml:space="preserve"> </w:t>
      </w:r>
      <w:r>
        <w:rPr>
          <w:rStyle w:val="954"/>
          <w:sz w:val="26"/>
          <w:szCs w:val="26"/>
        </w:rPr>
        <w:t xml:space="preserve">город Шахунья</w:t>
      </w:r>
      <w:r>
        <w:rPr>
          <w:rStyle w:val="954"/>
          <w:sz w:val="26"/>
          <w:szCs w:val="26"/>
        </w:rPr>
      </w:r>
      <w:r>
        <w:rPr>
          <w:rStyle w:val="954"/>
          <w:sz w:val="26"/>
          <w:szCs w:val="26"/>
        </w:rPr>
      </w:r>
    </w:p>
    <w:p>
      <w:pPr>
        <w:pStyle w:val="956"/>
        <w:ind w:left="4956" w:firstLine="147"/>
        <w:jc w:val="center"/>
        <w:spacing w:after="0" w:line="240" w:lineRule="auto"/>
        <w:rPr>
          <w:rStyle w:val="954"/>
          <w:sz w:val="26"/>
          <w:szCs w:val="26"/>
        </w:rPr>
      </w:pPr>
      <w:r>
        <w:rPr>
          <w:rStyle w:val="954"/>
          <w:sz w:val="26"/>
          <w:szCs w:val="26"/>
        </w:rPr>
        <w:t xml:space="preserve">Нижегородской области</w:t>
      </w:r>
      <w:r>
        <w:rPr>
          <w:rStyle w:val="954"/>
          <w:sz w:val="26"/>
          <w:szCs w:val="26"/>
        </w:rPr>
      </w:r>
      <w:r>
        <w:rPr>
          <w:rStyle w:val="954"/>
          <w:sz w:val="26"/>
          <w:szCs w:val="26"/>
        </w:rPr>
      </w:r>
    </w:p>
    <w:p>
      <w:pPr>
        <w:pStyle w:val="956"/>
        <w:ind w:left="4956" w:firstLine="147"/>
        <w:jc w:val="center"/>
        <w:spacing w:after="0" w:line="240" w:lineRule="auto"/>
        <w:rPr>
          <w:rStyle w:val="954"/>
          <w:sz w:val="26"/>
          <w:szCs w:val="26"/>
        </w:rPr>
      </w:pPr>
      <w:r>
        <w:rPr>
          <w:rStyle w:val="954"/>
          <w:sz w:val="26"/>
          <w:szCs w:val="26"/>
        </w:rPr>
        <w:t xml:space="preserve">от </w:t>
      </w:r>
      <w:r>
        <w:rPr>
          <w:rStyle w:val="954"/>
          <w:sz w:val="26"/>
          <w:szCs w:val="26"/>
        </w:rPr>
        <w:t xml:space="preserve">_____________</w:t>
      </w:r>
      <w:r>
        <w:rPr>
          <w:rStyle w:val="954"/>
          <w:sz w:val="26"/>
          <w:szCs w:val="26"/>
        </w:rPr>
        <w:t xml:space="preserve"> № </w:t>
      </w:r>
      <w:r>
        <w:rPr>
          <w:rStyle w:val="954"/>
          <w:sz w:val="26"/>
          <w:szCs w:val="26"/>
        </w:rPr>
        <w:t xml:space="preserve">______</w:t>
      </w:r>
      <w:r>
        <w:rPr>
          <w:rStyle w:val="954"/>
          <w:sz w:val="26"/>
          <w:szCs w:val="26"/>
        </w:rPr>
      </w:r>
      <w:r>
        <w:rPr>
          <w:rStyle w:val="954"/>
          <w:sz w:val="26"/>
          <w:szCs w:val="26"/>
        </w:rPr>
      </w:r>
    </w:p>
    <w:p>
      <w:pPr>
        <w:pStyle w:val="956"/>
        <w:jc w:val="right"/>
        <w:spacing w:after="0"/>
      </w:pPr>
      <w:r/>
      <w:r/>
    </w:p>
    <w:p>
      <w:pPr>
        <w:pStyle w:val="956"/>
        <w:jc w:val="right"/>
        <w:spacing w:after="0"/>
      </w:pPr>
      <w:r/>
      <w:r/>
    </w:p>
    <w:p>
      <w:pPr>
        <w:pStyle w:val="956"/>
        <w:jc w:val="center"/>
        <w:spacing w:after="0" w:line="240" w:lineRule="auto"/>
        <w:rPr>
          <w:rStyle w:val="954"/>
        </w:rPr>
      </w:pPr>
      <w:r>
        <w:rPr>
          <w:rStyle w:val="954"/>
        </w:rPr>
        <w:t xml:space="preserve">Административный регламент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jc w:val="center"/>
        <w:spacing w:after="0" w:line="240" w:lineRule="auto"/>
        <w:rPr>
          <w:rStyle w:val="954"/>
        </w:rPr>
      </w:pPr>
      <w:r>
        <w:rPr>
          <w:rStyle w:val="954"/>
        </w:rPr>
        <w:t xml:space="preserve">по предоставлению муниципальной услуги «Предоставление письменных разъяснений налогоплательщикам и налоговым агентам по вопросу применения нормативных правовых актов</w:t>
      </w:r>
      <w:r>
        <w:rPr>
          <w:rStyle w:val="954"/>
        </w:rPr>
        <w:t xml:space="preserve"> муниципального округа город Шахунья Нижегородской области</w:t>
      </w:r>
      <w:r>
        <w:rPr>
          <w:rStyle w:val="954"/>
        </w:rPr>
        <w:t xml:space="preserve"> о местных налогах и сборах»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jc w:val="center"/>
        <w:spacing w:after="0" w:line="240" w:lineRule="auto"/>
      </w:pPr>
      <w:r/>
      <w:r/>
    </w:p>
    <w:p>
      <w:pPr>
        <w:pStyle w:val="957"/>
        <w:numPr>
          <w:ilvl w:val="0"/>
          <w:numId w:val="1"/>
        </w:numPr>
        <w:jc w:val="center"/>
        <w:keepLines/>
        <w:keepNext/>
        <w:spacing w:after="0" w:line="240" w:lineRule="auto"/>
        <w:tabs>
          <w:tab w:val="left" w:pos="260" w:leader="none"/>
        </w:tabs>
        <w:rPr>
          <w:rStyle w:val="955"/>
        </w:rPr>
      </w:pPr>
      <w:r/>
      <w:bookmarkStart w:id="0" w:name="bookmark0"/>
      <w:r>
        <w:rPr>
          <w:rStyle w:val="955"/>
        </w:rPr>
        <w:t xml:space="preserve">О</w:t>
      </w:r>
      <w:r>
        <w:rPr>
          <w:rStyle w:val="955"/>
        </w:rPr>
        <w:t xml:space="preserve">бщие положения</w:t>
      </w:r>
      <w:bookmarkEnd w:id="0"/>
      <w:r>
        <w:rPr>
          <w:rStyle w:val="955"/>
        </w:rPr>
      </w:r>
      <w:r>
        <w:rPr>
          <w:rStyle w:val="955"/>
        </w:rPr>
      </w:r>
    </w:p>
    <w:p>
      <w:pPr>
        <w:pStyle w:val="957"/>
        <w:keepLines/>
        <w:keepNext/>
        <w:spacing w:after="0" w:line="240" w:lineRule="auto"/>
        <w:tabs>
          <w:tab w:val="left" w:pos="260" w:leader="none"/>
        </w:tabs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56"/>
        <w:jc w:val="center"/>
        <w:spacing w:after="0" w:line="240" w:lineRule="auto"/>
        <w:rPr>
          <w:rStyle w:val="954"/>
        </w:rPr>
      </w:pPr>
      <w:r>
        <w:rPr>
          <w:rStyle w:val="954"/>
        </w:rPr>
        <w:t xml:space="preserve">Предмет регулирования административного регламента</w:t>
      </w:r>
      <w:r>
        <w:rPr>
          <w:rStyle w:val="954"/>
        </w:rPr>
        <w:t xml:space="preserve">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numPr>
          <w:ilvl w:val="0"/>
          <w:numId w:val="2"/>
        </w:numPr>
        <w:ind w:firstLine="709"/>
        <w:jc w:val="both"/>
        <w:spacing w:after="0" w:line="240" w:lineRule="auto"/>
        <w:tabs>
          <w:tab w:val="left" w:pos="304" w:leader="none"/>
        </w:tabs>
        <w:rPr>
          <w:rStyle w:val="954"/>
        </w:rPr>
      </w:pPr>
      <w:r>
        <w:rPr>
          <w:rStyle w:val="954"/>
        </w:rPr>
        <w:t xml:space="preserve">Административный регламент по предоставлению муниципальной услуги «Предоставление письменных разъяснений налогоплательщикам и налоговым агентам по вопросу применения нормативных правовых актов</w:t>
      </w:r>
      <w:r>
        <w:rPr>
          <w:rStyle w:val="954"/>
        </w:rPr>
        <w:t xml:space="preserve"> муниципального округа город Шахунья Нижегородской области</w:t>
      </w:r>
      <w:r>
        <w:rPr>
          <w:rStyle w:val="954"/>
        </w:rPr>
        <w:t xml:space="preserve"> о местных налогах и сборах» (далее – муниципальная услуга) разработан в целях повышения результативности и качества, открытости и доступности предоставления муниципальной услуги, создания комфортных ус</w:t>
      </w:r>
      <w:r>
        <w:rPr>
          <w:rStyle w:val="954"/>
        </w:rPr>
        <w:t xml:space="preserve">ловий для участников отношений, возникающих при организации муниципальной услуги, и определяет последовательность действий (административных процедур) при оказании муниципальной услуги и устанавливает порядок и стандарт предоставления муниципальной услуги.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709"/>
        <w:jc w:val="both"/>
        <w:spacing w:after="0" w:line="240" w:lineRule="auto"/>
        <w:tabs>
          <w:tab w:val="left" w:pos="304" w:leader="none"/>
        </w:tabs>
      </w:pPr>
      <w:r/>
      <w:r/>
    </w:p>
    <w:p>
      <w:pPr>
        <w:pStyle w:val="956"/>
        <w:jc w:val="center"/>
        <w:spacing w:after="0" w:line="240" w:lineRule="auto"/>
        <w:rPr>
          <w:rStyle w:val="954"/>
        </w:rPr>
      </w:pPr>
      <w:r>
        <w:rPr>
          <w:rStyle w:val="954"/>
        </w:rPr>
        <w:t xml:space="preserve">Круг заявителей</w:t>
      </w:r>
      <w:r>
        <w:rPr>
          <w:rStyle w:val="954"/>
        </w:rPr>
        <w:t xml:space="preserve">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numPr>
          <w:ilvl w:val="0"/>
          <w:numId w:val="2"/>
        </w:numPr>
        <w:ind w:firstLine="709"/>
        <w:jc w:val="both"/>
        <w:spacing w:after="0" w:line="240" w:lineRule="auto"/>
        <w:tabs>
          <w:tab w:val="left" w:pos="299" w:leader="none"/>
        </w:tabs>
      </w:pPr>
      <w:r>
        <w:rPr>
          <w:rStyle w:val="954"/>
        </w:rPr>
        <w:t xml:space="preserve">Заявителями на предоставление муниципальной услуги (далее – заявитель) являются физические и юридические лица, признаваемые в соответствии с Налоговым кодексом Российской Федерации налогоплательщиками, налоговыми агентами местных налогов и сборов.</w:t>
      </w:r>
      <w:r/>
    </w:p>
    <w:p>
      <w:pPr>
        <w:pStyle w:val="956"/>
        <w:numPr>
          <w:ilvl w:val="0"/>
          <w:numId w:val="2"/>
        </w:numPr>
        <w:ind w:firstLine="709"/>
        <w:jc w:val="both"/>
        <w:spacing w:after="0" w:line="240" w:lineRule="auto"/>
        <w:tabs>
          <w:tab w:val="left" w:pos="304" w:leader="none"/>
        </w:tabs>
        <w:rPr>
          <w:rStyle w:val="954"/>
        </w:rPr>
      </w:pPr>
      <w:r>
        <w:rPr>
          <w:rStyle w:val="954"/>
        </w:rPr>
        <w:t xml:space="preserve">Заявители имеют право на получение муниципальной услуги как лично, так и через уполномоченного представителя. От имени заявителя с заявлением о предоставлении муниципальной у</w:t>
      </w:r>
      <w:r>
        <w:rPr>
          <w:rStyle w:val="954"/>
        </w:rPr>
        <w:t xml:space="preserve">слуги может обратиться его законный или уполномоченный представитель (далее также именуемый - заявителем), который представляет (прилагает к заявлению) документ, подтверждающий его полномочия на обращение с заявлением о предоставлении муниципальной услуги.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708"/>
        <w:jc w:val="both"/>
        <w:spacing w:after="0" w:line="240" w:lineRule="auto"/>
      </w:pPr>
      <w:r>
        <w:rPr>
          <w:rStyle w:val="954"/>
        </w:rPr>
        <w:t xml:space="preserve">Требование предоставления заявителю муниципальной услуги в соответствии с </w:t>
      </w:r>
      <w:r>
        <w:rPr>
          <w:rStyle w:val="954"/>
        </w:rPr>
        <w:t xml:space="preserve">категориями (</w:t>
      </w:r>
      <w:r>
        <w:rPr>
          <w:rStyle w:val="954"/>
        </w:rPr>
        <w:t xml:space="preserve">признакам</w:t>
      </w:r>
      <w:r>
        <w:rPr>
          <w:rStyle w:val="954"/>
        </w:rPr>
        <w:t xml:space="preserve">и)</w:t>
      </w:r>
      <w:r>
        <w:rPr>
          <w:rStyle w:val="954"/>
        </w:rPr>
        <w:t xml:space="preserve"> заявителя, определенным</w:t>
      </w:r>
      <w:r>
        <w:rPr>
          <w:rStyle w:val="954"/>
        </w:rPr>
        <w:t xml:space="preserve">и</w:t>
      </w:r>
      <w:r>
        <w:rPr>
          <w:rStyle w:val="954"/>
        </w:rPr>
        <w:t xml:space="preserve">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  <w:r>
        <w:rPr>
          <w:rStyle w:val="954"/>
        </w:rPr>
        <w:t xml:space="preserve">.</w:t>
      </w:r>
      <w:r/>
    </w:p>
    <w:p>
      <w:pPr>
        <w:pStyle w:val="956"/>
        <w:numPr>
          <w:ilvl w:val="0"/>
          <w:numId w:val="2"/>
        </w:numPr>
        <w:ind w:firstLine="709"/>
        <w:jc w:val="both"/>
        <w:spacing w:after="0" w:line="240" w:lineRule="auto"/>
        <w:tabs>
          <w:tab w:val="left" w:pos="358" w:leader="none"/>
        </w:tabs>
      </w:pPr>
      <w:r>
        <w:rPr>
          <w:rStyle w:val="954"/>
        </w:rPr>
        <w:t xml:space="preserve">Муниципальная услуга должна быть предоставлена заявителю в соответствии с </w:t>
      </w:r>
      <w:r>
        <w:rPr>
          <w:rStyle w:val="954"/>
        </w:rPr>
        <w:t xml:space="preserve">категорией (признаком) заявителя, обратившегося за оказанием муниципальной услуги.</w:t>
      </w:r>
      <w:r/>
    </w:p>
    <w:p>
      <w:pPr>
        <w:pStyle w:val="956"/>
        <w:numPr>
          <w:ilvl w:val="0"/>
          <w:numId w:val="2"/>
        </w:numPr>
        <w:ind w:firstLine="709"/>
        <w:jc w:val="both"/>
        <w:spacing w:after="0" w:line="240" w:lineRule="auto"/>
        <w:tabs>
          <w:tab w:val="left" w:pos="363" w:leader="none"/>
        </w:tabs>
      </w:pPr>
      <w:r>
        <w:rPr>
          <w:rStyle w:val="954"/>
        </w:rPr>
        <w:t xml:space="preserve">Категория</w:t>
      </w:r>
      <w:r>
        <w:rPr>
          <w:rStyle w:val="954"/>
        </w:rPr>
        <w:t xml:space="preserve"> </w:t>
      </w:r>
      <w:r>
        <w:rPr>
          <w:rStyle w:val="954"/>
        </w:rPr>
        <w:t xml:space="preserve">заявителя </w:t>
      </w:r>
      <w:r>
        <w:rPr>
          <w:rStyle w:val="954"/>
        </w:rPr>
        <w:t xml:space="preserve">определяется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  <w:r/>
    </w:p>
    <w:p>
      <w:pPr>
        <w:pStyle w:val="956"/>
        <w:numPr>
          <w:ilvl w:val="0"/>
          <w:numId w:val="2"/>
        </w:numPr>
        <w:ind w:firstLine="709"/>
        <w:jc w:val="both"/>
        <w:spacing w:after="0" w:line="240" w:lineRule="auto"/>
        <w:tabs>
          <w:tab w:val="left" w:pos="363" w:leader="none"/>
        </w:tabs>
      </w:pPr>
      <w:r>
        <w:rPr>
          <w:rStyle w:val="954"/>
        </w:rPr>
        <w:t xml:space="preserve">Признаки заявителя определяются путем профилирования, осуществляемого в соответствии с </w:t>
      </w:r>
      <w:r>
        <w:rPr>
          <w:rStyle w:val="954"/>
        </w:rPr>
        <w:t xml:space="preserve">приложением к </w:t>
      </w:r>
      <w:r>
        <w:rPr>
          <w:rStyle w:val="954"/>
        </w:rPr>
        <w:t xml:space="preserve">Административн</w:t>
      </w:r>
      <w:r>
        <w:rPr>
          <w:rStyle w:val="954"/>
        </w:rPr>
        <w:t xml:space="preserve">о</w:t>
      </w:r>
      <w:r>
        <w:rPr>
          <w:rStyle w:val="954"/>
        </w:rPr>
        <w:t xml:space="preserve">м</w:t>
      </w:r>
      <w:r>
        <w:rPr>
          <w:rStyle w:val="954"/>
        </w:rPr>
        <w:t xml:space="preserve">у</w:t>
      </w:r>
      <w:r>
        <w:rPr>
          <w:rStyle w:val="954"/>
        </w:rPr>
        <w:t xml:space="preserve"> регламент</w:t>
      </w:r>
      <w:r>
        <w:rPr>
          <w:rStyle w:val="954"/>
        </w:rPr>
        <w:t xml:space="preserve">у</w:t>
      </w:r>
      <w:r>
        <w:rPr>
          <w:rStyle w:val="954"/>
        </w:rPr>
        <w:t xml:space="preserve"> (</w:t>
      </w:r>
      <w:r>
        <w:rPr>
          <w:rStyle w:val="954"/>
        </w:rPr>
        <w:t xml:space="preserve">Таблица </w:t>
      </w:r>
      <w:r>
        <w:rPr>
          <w:rStyle w:val="954"/>
        </w:rPr>
        <w:t xml:space="preserve">1)</w:t>
      </w:r>
      <w:r>
        <w:rPr>
          <w:rStyle w:val="954"/>
        </w:rPr>
        <w:t xml:space="preserve">.</w:t>
      </w:r>
      <w:r/>
    </w:p>
    <w:p>
      <w:pPr>
        <w:pStyle w:val="956"/>
        <w:numPr>
          <w:ilvl w:val="0"/>
          <w:numId w:val="2"/>
        </w:numPr>
        <w:ind w:firstLine="709"/>
        <w:jc w:val="both"/>
        <w:spacing w:after="0" w:line="240" w:lineRule="auto"/>
        <w:tabs>
          <w:tab w:val="left" w:pos="354" w:leader="none"/>
        </w:tabs>
      </w:pPr>
      <w:r>
        <w:rPr>
          <w:rStyle w:val="954"/>
        </w:rPr>
        <w:t xml:space="preserve">Информация о порядке предоставления муниципальной услуги размещается:</w:t>
      </w:r>
      <w:r/>
    </w:p>
    <w:p>
      <w:pPr>
        <w:pStyle w:val="956"/>
        <w:numPr>
          <w:ilvl w:val="0"/>
          <w:numId w:val="3"/>
        </w:numPr>
        <w:ind w:firstLine="709"/>
        <w:jc w:val="both"/>
        <w:spacing w:after="0" w:line="240" w:lineRule="auto"/>
        <w:tabs>
          <w:tab w:val="left" w:pos="267" w:leader="none"/>
        </w:tabs>
      </w:pPr>
      <w:r>
        <w:rPr>
          <w:rStyle w:val="954"/>
        </w:rPr>
        <w:t xml:space="preserve">в федеральной государственной информационной системе «Единый </w:t>
      </w:r>
      <w:r>
        <w:rPr>
          <w:rStyle w:val="954"/>
        </w:rPr>
        <w:t xml:space="preserve">портал государственных и муниципальных услуг (функций)», подсистеме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 (далее именуемые </w:t>
      </w:r>
      <w:r>
        <w:rPr>
          <w:rStyle w:val="954"/>
        </w:rPr>
        <w:t xml:space="preserve">совместно - Единый портал);</w:t>
      </w:r>
      <w:r/>
    </w:p>
    <w:p>
      <w:pPr>
        <w:pStyle w:val="956"/>
        <w:numPr>
          <w:ilvl w:val="0"/>
          <w:numId w:val="3"/>
        </w:numPr>
        <w:ind w:firstLine="709"/>
        <w:jc w:val="both"/>
        <w:spacing w:after="0" w:line="240" w:lineRule="auto"/>
        <w:tabs>
          <w:tab w:val="left" w:pos="267" w:leader="none"/>
        </w:tabs>
      </w:pPr>
      <w:r>
        <w:rPr>
          <w:rStyle w:val="954"/>
        </w:rPr>
        <w:t xml:space="preserve">на официальном интернет-сайте</w:t>
      </w:r>
      <w:r>
        <w:rPr>
          <w:rStyle w:val="954"/>
        </w:rPr>
        <w:t xml:space="preserve"> муниципального округа город Шахунья Нижегородской области</w:t>
      </w:r>
      <w:r>
        <w:rPr>
          <w:rStyle w:val="954"/>
        </w:rPr>
        <w:t xml:space="preserve"> в сети «Интернет»;</w:t>
      </w:r>
      <w:r/>
    </w:p>
    <w:p>
      <w:pPr>
        <w:pStyle w:val="956"/>
        <w:numPr>
          <w:ilvl w:val="0"/>
          <w:numId w:val="3"/>
        </w:numPr>
        <w:ind w:firstLine="709"/>
        <w:jc w:val="both"/>
        <w:spacing w:after="0" w:line="240" w:lineRule="auto"/>
        <w:tabs>
          <w:tab w:val="left" w:pos="267" w:leader="none"/>
        </w:tabs>
        <w:rPr>
          <w:rStyle w:val="954"/>
        </w:rPr>
      </w:pPr>
      <w:r>
        <w:rPr>
          <w:rStyle w:val="954"/>
        </w:rPr>
        <w:t xml:space="preserve">в финансовом управлении администрации</w:t>
      </w:r>
      <w:r>
        <w:rPr>
          <w:rStyle w:val="954"/>
        </w:rPr>
        <w:t xml:space="preserve"> муниципального округа город Шахунья Нижегородской области</w:t>
      </w:r>
      <w:r>
        <w:rPr>
          <w:rStyle w:val="954"/>
        </w:rPr>
        <w:t xml:space="preserve"> (информационный стенд).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jc w:val="both"/>
        <w:spacing w:after="0" w:line="240" w:lineRule="auto"/>
        <w:tabs>
          <w:tab w:val="left" w:pos="267" w:leader="none"/>
        </w:tabs>
      </w:pPr>
      <w:r/>
      <w:r/>
    </w:p>
    <w:p>
      <w:pPr>
        <w:pStyle w:val="957"/>
        <w:numPr>
          <w:ilvl w:val="0"/>
          <w:numId w:val="1"/>
        </w:numPr>
        <w:jc w:val="center"/>
        <w:keepLines/>
        <w:keepNext/>
        <w:spacing w:after="0" w:line="240" w:lineRule="auto"/>
        <w:tabs>
          <w:tab w:val="left" w:pos="397" w:leader="none"/>
        </w:tabs>
        <w:rPr>
          <w:rStyle w:val="955"/>
        </w:rPr>
      </w:pPr>
      <w:r/>
      <w:bookmarkStart w:id="1" w:name="bookmark2"/>
      <w:r>
        <w:rPr>
          <w:rStyle w:val="955"/>
        </w:rPr>
        <w:t xml:space="preserve">С</w:t>
      </w:r>
      <w:r>
        <w:rPr>
          <w:rStyle w:val="955"/>
        </w:rPr>
        <w:t xml:space="preserve">тандарт предоставления муниципальной услуги</w:t>
      </w:r>
      <w:bookmarkEnd w:id="1"/>
      <w:r>
        <w:rPr>
          <w:rStyle w:val="955"/>
        </w:rPr>
      </w:r>
      <w:r>
        <w:rPr>
          <w:rStyle w:val="955"/>
        </w:rPr>
      </w:r>
    </w:p>
    <w:p>
      <w:pPr>
        <w:pStyle w:val="957"/>
        <w:keepLines/>
        <w:keepNext/>
        <w:spacing w:after="0" w:line="240" w:lineRule="auto"/>
        <w:tabs>
          <w:tab w:val="left" w:pos="397" w:leader="none"/>
        </w:tabs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56"/>
        <w:jc w:val="center"/>
        <w:spacing w:after="0" w:line="240" w:lineRule="auto"/>
        <w:rPr>
          <w:rStyle w:val="954"/>
        </w:rPr>
      </w:pPr>
      <w:r>
        <w:rPr>
          <w:rStyle w:val="954"/>
        </w:rPr>
        <w:t xml:space="preserve">Наименование муниципальной услуги</w:t>
      </w:r>
      <w:r>
        <w:rPr>
          <w:rStyle w:val="954"/>
        </w:rPr>
        <w:t xml:space="preserve">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358" w:leader="none"/>
        </w:tabs>
        <w:rPr>
          <w:rStyle w:val="954"/>
        </w:rPr>
      </w:pPr>
      <w:r>
        <w:rPr>
          <w:rStyle w:val="954"/>
        </w:rPr>
        <w:t xml:space="preserve">Предоставление письменных разъяснений налогоплательщикам и налоговым агентам по вопросу применения нормативных правовых актов</w:t>
      </w:r>
      <w:r>
        <w:rPr>
          <w:rStyle w:val="954"/>
        </w:rPr>
        <w:t xml:space="preserve"> муниципального округа город Шахунья Нижегородской области</w:t>
      </w:r>
      <w:r>
        <w:rPr>
          <w:rStyle w:val="954"/>
        </w:rPr>
        <w:t xml:space="preserve"> о местных налогах и сбора</w:t>
      </w:r>
      <w:r>
        <w:rPr>
          <w:rStyle w:val="954"/>
        </w:rPr>
        <w:t xml:space="preserve">х.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jc w:val="both"/>
        <w:spacing w:after="0" w:line="240" w:lineRule="auto"/>
        <w:tabs>
          <w:tab w:val="left" w:pos="358" w:leader="none"/>
        </w:tabs>
      </w:pPr>
      <w:r/>
      <w:r/>
    </w:p>
    <w:p>
      <w:pPr>
        <w:pStyle w:val="956"/>
        <w:jc w:val="center"/>
        <w:spacing w:after="0" w:line="240" w:lineRule="auto"/>
      </w:pPr>
      <w:r>
        <w:rPr>
          <w:rStyle w:val="954"/>
        </w:rPr>
        <w:t xml:space="preserve">Наименование органа, предоставляющего муниципальную услугу</w:t>
      </w:r>
      <w:r>
        <w:rPr>
          <w:rStyle w:val="954"/>
        </w:rPr>
        <w:t xml:space="preserve">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358" w:leader="none"/>
        </w:tabs>
      </w:pPr>
      <w:r>
        <w:rPr>
          <w:rStyle w:val="954"/>
        </w:rPr>
        <w:t xml:space="preserve">Предоставление муниципальной услуги осуществляет Администрация</w:t>
      </w:r>
      <w:r>
        <w:rPr>
          <w:rStyle w:val="954"/>
        </w:rPr>
        <w:t xml:space="preserve"> муниципального округа город Шахунья Нижегородской области</w:t>
      </w:r>
      <w:r>
        <w:rPr>
          <w:rStyle w:val="954"/>
        </w:rPr>
        <w:t xml:space="preserve"> (далее - Администрация).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74" w:leader="none"/>
        </w:tabs>
      </w:pPr>
      <w:r>
        <w:rPr>
          <w:rStyle w:val="954"/>
        </w:rPr>
        <w:t xml:space="preserve">Непосредственное предоставление муниципальной услуги оказывает финансовое управление администрации</w:t>
      </w:r>
      <w:r>
        <w:rPr>
          <w:rStyle w:val="954"/>
        </w:rPr>
        <w:t xml:space="preserve"> муниципального округа город Шахунья Нижегородской области</w:t>
      </w:r>
      <w:r>
        <w:rPr>
          <w:rStyle w:val="954"/>
        </w:rPr>
        <w:t xml:space="preserve"> (далее – финансовое управление).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55" w:leader="none"/>
        </w:tabs>
        <w:rPr>
          <w:rStyle w:val="954"/>
        </w:rPr>
      </w:pPr>
      <w:r>
        <w:rPr>
          <w:rStyle w:val="954"/>
        </w:rPr>
        <w:t xml:space="preserve">Возможность получения муниципальной услуги в многофункциональном центре предоставления государственных и муниципальных услуг не предусмотрена.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jc w:val="both"/>
        <w:spacing w:after="0" w:line="240" w:lineRule="auto"/>
        <w:tabs>
          <w:tab w:val="left" w:pos="455" w:leader="none"/>
        </w:tabs>
      </w:pPr>
      <w:r/>
      <w:r/>
    </w:p>
    <w:p>
      <w:pPr>
        <w:pStyle w:val="956"/>
        <w:jc w:val="center"/>
        <w:spacing w:after="0" w:line="240" w:lineRule="auto"/>
      </w:pPr>
      <w:r>
        <w:rPr>
          <w:rStyle w:val="954"/>
        </w:rPr>
        <w:t xml:space="preserve">Результат предоставления муниципальной услуги</w:t>
      </w:r>
      <w:r>
        <w:rPr>
          <w:rStyle w:val="954"/>
        </w:rPr>
        <w:t xml:space="preserve">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59" w:leader="none"/>
        </w:tabs>
      </w:pPr>
      <w:r>
        <w:rPr>
          <w:rStyle w:val="954"/>
        </w:rPr>
        <w:t xml:space="preserve">При обращении заявителя за предоставлением письменных разъяснений по вопросу применения муниципальных нормативных правовых актов о местных налогах и сборах, результатами предоставления муниципальной услуги являются:</w:t>
      </w:r>
      <w:r/>
    </w:p>
    <w:p>
      <w:pPr>
        <w:pStyle w:val="956"/>
        <w:numPr>
          <w:ilvl w:val="0"/>
          <w:numId w:val="5"/>
        </w:numPr>
        <w:ind w:firstLine="709"/>
        <w:jc w:val="both"/>
        <w:spacing w:after="0" w:line="240" w:lineRule="auto"/>
        <w:tabs>
          <w:tab w:val="left" w:pos="368" w:leader="none"/>
        </w:tabs>
      </w:pPr>
      <w:r>
        <w:rPr>
          <w:rStyle w:val="954"/>
        </w:rPr>
        <w:t xml:space="preserve">письменные разъяснения по вопросу применения муниципальных правовых актов о местных налогах и сборах, на бланке финансового управления, с указанием даты, регистрационного номера, подписанное начальником финансового управления администрации </w:t>
      </w:r>
      <w:r>
        <w:rPr>
          <w:rStyle w:val="954"/>
        </w:rPr>
        <w:t xml:space="preserve">муниципального</w:t>
      </w:r>
      <w:r>
        <w:rPr>
          <w:rStyle w:val="954"/>
        </w:rPr>
        <w:t xml:space="preserve"> округа</w:t>
      </w:r>
      <w:r>
        <w:rPr>
          <w:rStyle w:val="954"/>
        </w:rPr>
        <w:t xml:space="preserve"> город Шахунья</w:t>
      </w:r>
      <w:r>
        <w:rPr>
          <w:rStyle w:val="954"/>
        </w:rPr>
        <w:t xml:space="preserve"> (далее - руководитель финансового управления) или лицом, исполняющим его обязанности (в том числе с использованием усиленной квалифицированной электронной подписи).</w:t>
      </w:r>
      <w:r/>
    </w:p>
    <w:p>
      <w:pPr>
        <w:pStyle w:val="956"/>
        <w:ind w:firstLine="709"/>
        <w:jc w:val="both"/>
        <w:spacing w:after="0" w:line="240" w:lineRule="auto"/>
        <w:rPr>
          <w:color w:val="000000" w:themeColor="text1"/>
        </w:rPr>
      </w:pPr>
      <w:r>
        <w:rPr>
          <w:rStyle w:val="954"/>
          <w:color w:val="000000" w:themeColor="text1"/>
        </w:rPr>
        <w:t xml:space="preserve">Документ, содержащий решение о предоставлении муниципальной услуги, на основании которого заявителю предоставляется результат муниципальной услуги, Административным регламентом не предусмотрен.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6"/>
        <w:numPr>
          <w:ilvl w:val="0"/>
          <w:numId w:val="5"/>
        </w:numPr>
        <w:ind w:firstLine="709"/>
        <w:jc w:val="both"/>
        <w:spacing w:after="0" w:line="240" w:lineRule="auto"/>
        <w:tabs>
          <w:tab w:val="left" w:pos="368" w:leader="none"/>
        </w:tabs>
      </w:pPr>
      <w:r>
        <w:rPr>
          <w:rStyle w:val="954"/>
        </w:rPr>
        <w:t xml:space="preserve">уведомление об отказе в предоставлении муниципал</w:t>
      </w:r>
      <w:r>
        <w:rPr>
          <w:rStyle w:val="954"/>
        </w:rPr>
        <w:t xml:space="preserve">ьной услуги на бланке финансового управления, с указанием даты, регистрационного номера, подписанное руководителем финансового управления или лицом, исполняющим его обязанности (в том числе с использованием усиленной квалифицированной электронной подписи).</w:t>
      </w:r>
      <w:r/>
    </w:p>
    <w:p>
      <w:pPr>
        <w:pStyle w:val="956"/>
        <w:ind w:firstLine="709"/>
        <w:jc w:val="both"/>
        <w:spacing w:after="0" w:line="240" w:lineRule="auto"/>
        <w:rPr>
          <w:color w:val="000000" w:themeColor="text1"/>
        </w:rPr>
      </w:pPr>
      <w:r>
        <w:rPr>
          <w:rStyle w:val="954"/>
          <w:color w:val="000000" w:themeColor="text1"/>
        </w:rPr>
        <w:t xml:space="preserve">Документ, содержащий решение об отказе в предоставлении муниципальной услуги, на основании которого заявителю предоставляется результат муниципальной услуги, Административным регламентом не предусмотрен.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Результат услуги оформляется в двух экземплярах.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Формирование реестровой записи в качестве результата предоставления муниципальной услуги не предусмотрено.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Фиксация в информационной системе факта получения заявителем результата предоставления муниципальной услуги не предусмотрено.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Результат предоставления муниципальной услуги независимо от принятого решения предоставляются выбранным заявителем способом, указанным в заявлении.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Результат предоставления муниципальной услуги выдается заявителю на бумажном носителе при личном обращении в Администрацию, либо направляется заявителю посредством почтового отправления или направл</w:t>
      </w:r>
      <w:r>
        <w:rPr>
          <w:rStyle w:val="954"/>
        </w:rPr>
        <w:t xml:space="preserve">яется</w:t>
      </w:r>
      <w:r>
        <w:rPr>
          <w:rStyle w:val="954"/>
        </w:rPr>
        <w:t xml:space="preserve"> на адрес электронной почты заявителя (представителя заявителя) в</w:t>
      </w:r>
      <w:r>
        <w:rPr>
          <w:rStyle w:val="954"/>
        </w:rPr>
        <w:t xml:space="preserve"> </w:t>
      </w:r>
      <w:r>
        <w:rPr>
          <w:rStyle w:val="954"/>
        </w:rPr>
        <w:t xml:space="preserve">соответствии с выбранным заявителем способом получения результата </w:t>
      </w:r>
      <w:r>
        <w:rPr>
          <w:rStyle w:val="954"/>
        </w:rPr>
        <w:t xml:space="preserve">предоставления муниципальной услуги.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69" w:leader="none"/>
        </w:tabs>
      </w:pPr>
      <w:r>
        <w:rPr>
          <w:rStyle w:val="954"/>
        </w:rPr>
        <w:t xml:space="preserve">При обращении заявителя за исправлением допущенных опечаток или ошибок, результатами предоставления муниципальной услуги являются:</w:t>
      </w:r>
      <w:r/>
    </w:p>
    <w:p>
      <w:pPr>
        <w:pStyle w:val="956"/>
        <w:numPr>
          <w:ilvl w:val="0"/>
          <w:numId w:val="6"/>
        </w:numPr>
        <w:ind w:firstLine="709"/>
        <w:jc w:val="both"/>
        <w:spacing w:after="0" w:line="240" w:lineRule="auto"/>
        <w:tabs>
          <w:tab w:val="left" w:pos="378" w:leader="none"/>
        </w:tabs>
      </w:pPr>
      <w:r>
        <w:rPr>
          <w:rStyle w:val="954"/>
        </w:rPr>
        <w:t xml:space="preserve">письменные разъяснения по вопросу применения муниципальных правовых актов о местных налога</w:t>
      </w:r>
      <w:r>
        <w:rPr>
          <w:rStyle w:val="954"/>
        </w:rPr>
        <w:t xml:space="preserve">х и сборах, на бланке финансового управления, с указанием даты, регистрационного номера, подписанное руководителем финансового управления или лицом, исполняющим его обязанности (в том числе с использованием усиленной квалифицированной электронной подписи).</w:t>
      </w:r>
      <w:r/>
    </w:p>
    <w:p>
      <w:pPr>
        <w:pStyle w:val="956"/>
        <w:ind w:firstLine="709"/>
        <w:jc w:val="both"/>
        <w:spacing w:after="0" w:line="240" w:lineRule="auto"/>
        <w:rPr>
          <w:color w:val="000000" w:themeColor="text1"/>
        </w:rPr>
      </w:pPr>
      <w:r>
        <w:rPr>
          <w:rStyle w:val="954"/>
          <w:color w:val="000000" w:themeColor="text1"/>
        </w:rPr>
        <w:t xml:space="preserve">Документ, содержащий решение о предоставлении муниципальной услуги, на основании которого заявителю предоставляется результат муниципальной услуги, Административным регламентом не предусмотрен.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6"/>
        <w:numPr>
          <w:ilvl w:val="0"/>
          <w:numId w:val="6"/>
        </w:numPr>
        <w:ind w:firstLine="709"/>
        <w:jc w:val="both"/>
        <w:spacing w:after="0" w:line="240" w:lineRule="auto"/>
        <w:tabs>
          <w:tab w:val="left" w:pos="378" w:leader="none"/>
        </w:tabs>
      </w:pPr>
      <w:r>
        <w:rPr>
          <w:rStyle w:val="954"/>
        </w:rPr>
        <w:t xml:space="preserve">уведомление об отказе в исправлении опечаток</w:t>
      </w:r>
      <w:r>
        <w:rPr>
          <w:rStyle w:val="954"/>
        </w:rPr>
        <w:t xml:space="preserve"> или ошибок на бланке финансового управления, с указанием даты, регистрационного номера, подписанное руководителем финансового управления или лицом, исполняющим его обязанности (в том числе с использованием усиленной квалифицированной электронной подписи).</w:t>
      </w:r>
      <w:r/>
    </w:p>
    <w:p>
      <w:pPr>
        <w:pStyle w:val="956"/>
        <w:ind w:firstLine="709"/>
        <w:jc w:val="both"/>
        <w:spacing w:after="0" w:line="240" w:lineRule="auto"/>
        <w:rPr>
          <w:color w:val="000000" w:themeColor="text1"/>
        </w:rPr>
      </w:pPr>
      <w:r>
        <w:rPr>
          <w:rStyle w:val="954"/>
          <w:color w:val="000000" w:themeColor="text1"/>
        </w:rPr>
        <w:t xml:space="preserve">Документ, содержащий решение об отказе в предоставлении муниципальной услуги, на основании которого заявителю предоставляется результат муниципальной услуги, Административным регламентом не предусмотрен.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Результат услуги оформляется в двух экземплярах.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Формирование реестровой записи в качестве результата предоставления муниципальной услуги не предусмотрено.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Фиксация в информационной системе факта получения заявителем результата предоставления муниципальной услуги не предусмотрено.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Результат предоставления муниципальной услуги независимо от принятого решения предоставляются выбранным заявителем способом, указанным в заявлении.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Результат предоставления муниципальной услуги выдается заявителю на бумажном носителе при личном обращении в Администрацию, либо направляется заявителю посредством почтового отправления или </w:t>
      </w:r>
      <w:r>
        <w:rPr>
          <w:rStyle w:val="954"/>
        </w:rPr>
        <w:t xml:space="preserve">направляется</w:t>
      </w:r>
      <w:r>
        <w:rPr>
          <w:rStyle w:val="954"/>
        </w:rPr>
        <w:t xml:space="preserve"> на адрес электронной почты заявителя (представителя заявителя) в соответствии с выбранным заявителем способом получения результата предоставления муниципальной услуги.</w:t>
      </w:r>
      <w:r/>
    </w:p>
    <w:p>
      <w:pPr>
        <w:pStyle w:val="956"/>
        <w:ind w:firstLine="709"/>
        <w:jc w:val="both"/>
        <w:spacing w:after="0" w:line="240" w:lineRule="auto"/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pStyle w:val="956"/>
        <w:jc w:val="center"/>
        <w:spacing w:after="0" w:line="240" w:lineRule="auto"/>
      </w:pPr>
      <w:r>
        <w:rPr>
          <w:rStyle w:val="954"/>
        </w:rPr>
        <w:t xml:space="preserve">Срок предоставления муниципальной услуги</w:t>
      </w:r>
      <w:r>
        <w:rPr>
          <w:rStyle w:val="954"/>
        </w:rPr>
        <w:t xml:space="preserve">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69" w:leader="none"/>
        </w:tabs>
      </w:pPr>
      <w:r>
        <w:rPr>
          <w:rStyle w:val="954"/>
        </w:rPr>
        <w:t xml:space="preserve">Срок предоставления муниципальной услуги о предоставлении письменных разъяснений по вопросу применения муниципальных нормативных правовых актов о местных налогах и сборах</w:t>
      </w:r>
      <w:r>
        <w:rPr>
          <w:rStyle w:val="954"/>
        </w:rPr>
        <w:t xml:space="preserve"> </w:t>
      </w:r>
      <w:r>
        <w:rPr>
          <w:rStyle w:val="954"/>
        </w:rPr>
        <w:t xml:space="preserve">составляет 30 календарных дней со дня получения соответствующего заявления.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81" w:leader="none"/>
        </w:tabs>
        <w:rPr>
          <w:rStyle w:val="954"/>
        </w:rPr>
      </w:pPr>
      <w:r>
        <w:rPr>
          <w:rStyle w:val="954"/>
        </w:rPr>
        <w:t xml:space="preserve">Рассмотрение заявления об исправлении опечаток или ошибок осуществляется в течение 5 рабочих дней со дня получения соответствующего заявления.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jc w:val="both"/>
        <w:spacing w:after="0" w:line="240" w:lineRule="auto"/>
        <w:tabs>
          <w:tab w:val="left" w:pos="481" w:leader="none"/>
        </w:tabs>
      </w:pPr>
      <w:r/>
      <w:r/>
    </w:p>
    <w:p>
      <w:pPr>
        <w:pStyle w:val="956"/>
        <w:jc w:val="center"/>
        <w:spacing w:after="0" w:line="240" w:lineRule="auto"/>
        <w:rPr>
          <w:rStyle w:val="954"/>
        </w:rPr>
      </w:pPr>
      <w:r>
        <w:rPr>
          <w:rStyle w:val="954"/>
        </w:rPr>
        <w:t xml:space="preserve">Исчерпывающий перечень документов, 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jc w:val="center"/>
        <w:spacing w:after="0" w:line="240" w:lineRule="auto"/>
      </w:pPr>
      <w:r>
        <w:rPr>
          <w:rStyle w:val="954"/>
        </w:rPr>
        <w:t xml:space="preserve">необходимых для предоставления муниципальной услуги</w:t>
      </w:r>
      <w:r>
        <w:rPr>
          <w:rStyle w:val="954"/>
        </w:rPr>
        <w:t xml:space="preserve">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81" w:leader="none"/>
        </w:tabs>
        <w:rPr>
          <w:rStyle w:val="954"/>
        </w:rPr>
      </w:pPr>
      <w:r>
        <w:rPr>
          <w:rStyle w:val="95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</w:t>
      </w:r>
      <w:r>
        <w:rPr>
          <w:rStyle w:val="954"/>
        </w:rPr>
        <w:t xml:space="preserve">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привод</w:t>
      </w:r>
      <w:r>
        <w:rPr>
          <w:rStyle w:val="954"/>
        </w:rPr>
        <w:t xml:space="preserve">и</w:t>
      </w:r>
      <w:r>
        <w:rPr>
          <w:rStyle w:val="954"/>
        </w:rPr>
        <w:t xml:space="preserve">тся в </w:t>
      </w:r>
      <w:r>
        <w:rPr>
          <w:rStyle w:val="954"/>
        </w:rPr>
        <w:t xml:space="preserve">п</w:t>
      </w:r>
      <w:r>
        <w:rPr>
          <w:rStyle w:val="954"/>
        </w:rPr>
        <w:t xml:space="preserve">риложении </w:t>
      </w:r>
      <w:r>
        <w:rPr>
          <w:rStyle w:val="954"/>
        </w:rPr>
        <w:t xml:space="preserve">к</w:t>
      </w:r>
      <w:r>
        <w:rPr>
          <w:rStyle w:val="954"/>
        </w:rPr>
        <w:t xml:space="preserve"> </w:t>
      </w:r>
      <w:r>
        <w:rPr>
          <w:rStyle w:val="954"/>
        </w:rPr>
        <w:t xml:space="preserve">Административно</w:t>
      </w:r>
      <w:r>
        <w:rPr>
          <w:rStyle w:val="954"/>
        </w:rPr>
        <w:t xml:space="preserve">му</w:t>
      </w:r>
      <w:r>
        <w:rPr>
          <w:rStyle w:val="954"/>
        </w:rPr>
        <w:t xml:space="preserve"> регламент</w:t>
      </w:r>
      <w:r>
        <w:rPr>
          <w:rStyle w:val="954"/>
        </w:rPr>
        <w:t xml:space="preserve">у (Таблица 2)</w:t>
      </w:r>
      <w:r>
        <w:rPr>
          <w:rStyle w:val="954"/>
        </w:rPr>
        <w:t xml:space="preserve">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jc w:val="both"/>
        <w:spacing w:after="0" w:line="240" w:lineRule="auto"/>
        <w:tabs>
          <w:tab w:val="left" w:pos="481" w:leader="none"/>
        </w:tabs>
      </w:pPr>
      <w:r/>
      <w:r/>
    </w:p>
    <w:p>
      <w:pPr>
        <w:pStyle w:val="956"/>
        <w:jc w:val="center"/>
        <w:spacing w:after="0" w:line="240" w:lineRule="auto"/>
        <w:rPr>
          <w:rStyle w:val="954"/>
          <w:color w:val="000000" w:themeColor="text1"/>
        </w:rPr>
      </w:pPr>
      <w:r>
        <w:rPr>
          <w:rStyle w:val="954"/>
          <w:color w:val="000000" w:themeColor="text1"/>
        </w:rPr>
        <w:t xml:space="preserve">Исчерпывающий перечень оснований для отказа в приеме документов, </w:t>
      </w:r>
      <w:r>
        <w:rPr>
          <w:rStyle w:val="954"/>
          <w:color w:val="000000" w:themeColor="text1"/>
        </w:rPr>
      </w:r>
      <w:r>
        <w:rPr>
          <w:rStyle w:val="954"/>
          <w:color w:val="000000" w:themeColor="text1"/>
        </w:rPr>
      </w:r>
    </w:p>
    <w:p>
      <w:pPr>
        <w:pStyle w:val="956"/>
        <w:jc w:val="center"/>
        <w:spacing w:after="0" w:line="240" w:lineRule="auto"/>
        <w:rPr>
          <w:color w:val="000000" w:themeColor="text1"/>
        </w:rPr>
      </w:pPr>
      <w:r>
        <w:rPr>
          <w:rStyle w:val="954"/>
          <w:color w:val="000000" w:themeColor="text1"/>
        </w:rPr>
        <w:t xml:space="preserve">необходимых для предоставления муниципальной услуги</w:t>
      </w:r>
      <w:r>
        <w:rPr>
          <w:rStyle w:val="954"/>
          <w:color w:val="000000" w:themeColor="text1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76" w:leader="none"/>
        </w:tabs>
        <w:rPr>
          <w:rStyle w:val="954"/>
          <w:color w:val="000000" w:themeColor="text1"/>
        </w:rPr>
      </w:pPr>
      <w:r>
        <w:rPr>
          <w:rStyle w:val="954"/>
          <w:color w:val="000000" w:themeColor="text1"/>
        </w:rPr>
        <w:t xml:space="preserve">Исчерпывающий перечень оснований для отказа в приеме документов, необходимых для предоставления муниципальной услуги приводятся в </w:t>
      </w:r>
      <w:r>
        <w:rPr>
          <w:rStyle w:val="954"/>
          <w:color w:val="000000" w:themeColor="text1"/>
        </w:rPr>
        <w:t xml:space="preserve">приложении к </w:t>
      </w:r>
      <w:r>
        <w:rPr>
          <w:rStyle w:val="954"/>
          <w:color w:val="000000" w:themeColor="text1"/>
        </w:rPr>
        <w:t xml:space="preserve">Административно</w:t>
      </w:r>
      <w:r>
        <w:rPr>
          <w:rStyle w:val="954"/>
          <w:color w:val="000000" w:themeColor="text1"/>
        </w:rPr>
        <w:t xml:space="preserve">му</w:t>
      </w:r>
      <w:r>
        <w:rPr>
          <w:rStyle w:val="954"/>
          <w:color w:val="000000" w:themeColor="text1"/>
        </w:rPr>
        <w:t xml:space="preserve"> регламент</w:t>
      </w:r>
      <w:r>
        <w:rPr>
          <w:rStyle w:val="954"/>
          <w:color w:val="000000" w:themeColor="text1"/>
        </w:rPr>
        <w:t xml:space="preserve">у (Таблица 3)</w:t>
      </w:r>
      <w:r>
        <w:rPr>
          <w:rStyle w:val="954"/>
          <w:color w:val="000000" w:themeColor="text1"/>
        </w:rPr>
        <w:t xml:space="preserve">.</w:t>
      </w:r>
      <w:r>
        <w:rPr>
          <w:rStyle w:val="954"/>
          <w:color w:val="000000" w:themeColor="text1"/>
        </w:rPr>
      </w:r>
      <w:r>
        <w:rPr>
          <w:rStyle w:val="954"/>
          <w:color w:val="000000" w:themeColor="text1"/>
        </w:rPr>
      </w:r>
    </w:p>
    <w:p>
      <w:pPr>
        <w:pStyle w:val="956"/>
        <w:jc w:val="both"/>
        <w:spacing w:after="0" w:line="240" w:lineRule="auto"/>
        <w:tabs>
          <w:tab w:val="left" w:pos="476" w:leader="none"/>
        </w:tabs>
      </w:pPr>
      <w:r/>
      <w:r/>
    </w:p>
    <w:p>
      <w:pPr>
        <w:pStyle w:val="956"/>
        <w:jc w:val="center"/>
        <w:spacing w:after="0" w:line="240" w:lineRule="auto"/>
      </w:pPr>
      <w:r>
        <w:rPr>
          <w:rStyle w:val="954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>
        <w:rPr>
          <w:rStyle w:val="954"/>
        </w:rPr>
        <w:t xml:space="preserve">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76" w:leader="none"/>
        </w:tabs>
      </w:pPr>
      <w:r>
        <w:rPr>
          <w:rStyle w:val="954"/>
        </w:rPr>
        <w:t xml:space="preserve">Исчерпывающий перечень оснований для отказа в предоставлении муниципальной услуги приводится </w:t>
      </w:r>
      <w:r>
        <w:rPr>
          <w:rStyle w:val="954"/>
          <w:color w:val="000000" w:themeColor="text1"/>
        </w:rPr>
        <w:t xml:space="preserve">в приложении к Административному регламенту (Таблица 3)</w:t>
      </w:r>
      <w:r>
        <w:rPr>
          <w:rStyle w:val="954"/>
        </w:rPr>
        <w:t xml:space="preserve">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52" w:leader="none"/>
        </w:tabs>
        <w:rPr>
          <w:rStyle w:val="954"/>
        </w:rPr>
      </w:pPr>
      <w:r>
        <w:rPr>
          <w:rStyle w:val="954"/>
        </w:rPr>
        <w:t xml:space="preserve">Основания для приостановления муниципальной услуги не предусмотрены.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jc w:val="both"/>
        <w:spacing w:after="0" w:line="240" w:lineRule="auto"/>
        <w:tabs>
          <w:tab w:val="left" w:pos="452" w:leader="none"/>
        </w:tabs>
      </w:pPr>
      <w:r/>
      <w:r/>
    </w:p>
    <w:p>
      <w:pPr>
        <w:pStyle w:val="956"/>
        <w:jc w:val="center"/>
        <w:spacing w:after="0" w:line="240" w:lineRule="auto"/>
        <w:rPr>
          <w:rStyle w:val="954"/>
        </w:rPr>
      </w:pPr>
      <w:r>
        <w:rPr>
          <w:rStyle w:val="954"/>
        </w:rPr>
        <w:t xml:space="preserve">Размер платы, взимаемой с заявителя 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jc w:val="center"/>
        <w:spacing w:after="0" w:line="240" w:lineRule="auto"/>
      </w:pPr>
      <w:r>
        <w:rPr>
          <w:rStyle w:val="954"/>
        </w:rPr>
        <w:t xml:space="preserve">при предоставлении муниципальной услуги, и способы ее взимания</w:t>
      </w:r>
      <w:r>
        <w:rPr>
          <w:rStyle w:val="954"/>
        </w:rPr>
        <w:t xml:space="preserve">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81" w:leader="none"/>
        </w:tabs>
        <w:rPr>
          <w:rStyle w:val="954"/>
        </w:rPr>
      </w:pPr>
      <w:r>
        <w:rPr>
          <w:rStyle w:val="954"/>
        </w:rPr>
        <w:t xml:space="preserve">Взимание государственной пошлины или иной платы за предоставление муниципальной услуги не предусмотрено, муниципальная услуга предоставляется безвозмездно.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jc w:val="both"/>
        <w:spacing w:after="0" w:line="240" w:lineRule="auto"/>
        <w:tabs>
          <w:tab w:val="left" w:pos="481" w:leader="none"/>
        </w:tabs>
      </w:pPr>
      <w:r/>
      <w:r/>
    </w:p>
    <w:p>
      <w:pPr>
        <w:pStyle w:val="956"/>
        <w:jc w:val="center"/>
        <w:spacing w:after="0" w:line="240" w:lineRule="auto"/>
      </w:pPr>
      <w:r>
        <w:rPr>
          <w:rStyle w:val="954"/>
        </w:rPr>
        <w:t xml:space="preserve">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  <w:r>
        <w:rPr>
          <w:rStyle w:val="954"/>
        </w:rPr>
        <w:t xml:space="preserve">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18" w:leader="none"/>
        </w:tabs>
        <w:rPr>
          <w:rStyle w:val="954"/>
        </w:rPr>
      </w:pPr>
      <w:r>
        <w:rPr>
          <w:rStyle w:val="954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  <w:r>
        <w:rPr>
          <w:rStyle w:val="954"/>
        </w:rPr>
        <w:t xml:space="preserve">,</w:t>
      </w:r>
      <w:r>
        <w:rPr>
          <w:rStyle w:val="954"/>
        </w:rPr>
        <w:t xml:space="preserve"> составляет 15 (пятнадцать) минут.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jc w:val="both"/>
        <w:spacing w:after="0" w:line="240" w:lineRule="auto"/>
        <w:tabs>
          <w:tab w:val="left" w:pos="418" w:leader="none"/>
        </w:tabs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pStyle w:val="956"/>
        <w:jc w:val="center"/>
        <w:spacing w:after="0" w:line="240" w:lineRule="auto"/>
      </w:pPr>
      <w:r>
        <w:rPr>
          <w:rStyle w:val="954"/>
        </w:rPr>
        <w:t xml:space="preserve">Срок регистрации запроса заявителя о предоставлении муниципальной услуги</w:t>
      </w:r>
      <w:r>
        <w:rPr>
          <w:rStyle w:val="954"/>
        </w:rPr>
        <w:t xml:space="preserve">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18" w:leader="none"/>
        </w:tabs>
      </w:pPr>
      <w:r>
        <w:rPr>
          <w:rStyle w:val="954"/>
        </w:rPr>
        <w:t xml:space="preserve">Заявление о предоставлении муниципальной услуги подлежит регистрации в день поступления.</w:t>
      </w:r>
      <w:r/>
    </w:p>
    <w:p>
      <w:pPr>
        <w:pStyle w:val="956"/>
        <w:ind w:firstLine="709"/>
        <w:jc w:val="both"/>
        <w:spacing w:after="0" w:line="240" w:lineRule="auto"/>
        <w:rPr>
          <w:rStyle w:val="954"/>
        </w:rPr>
      </w:pPr>
      <w:r>
        <w:rPr>
          <w:rStyle w:val="954"/>
        </w:rPr>
        <w:t xml:space="preserve">В случае поступления заявления по электронной почте после окончания рабочего дня, а также в выходные или праздничные дни его регистрация осуществляется в первый рабочий день, следующий за выходным или праздничным днем.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jc w:val="both"/>
        <w:spacing w:after="0" w:line="240" w:lineRule="auto"/>
      </w:pPr>
      <w:r/>
      <w:r/>
    </w:p>
    <w:p>
      <w:pPr>
        <w:pStyle w:val="956"/>
        <w:jc w:val="center"/>
        <w:spacing w:after="0" w:line="240" w:lineRule="auto"/>
      </w:pPr>
      <w:r>
        <w:rPr>
          <w:rStyle w:val="954"/>
        </w:rPr>
        <w:t xml:space="preserve">Требования к помещениям, в которых предоставляются муниципальные услуги</w:t>
      </w:r>
      <w:r>
        <w:rPr>
          <w:rStyle w:val="954"/>
        </w:rPr>
        <w:t xml:space="preserve">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18" w:leader="none"/>
        </w:tabs>
      </w:pPr>
      <w:r>
        <w:rPr>
          <w:rStyle w:val="954"/>
        </w:rPr>
        <w:t xml:space="preserve">Требования к помещениям, в которых предоставляется муниципальная услуга </w:t>
      </w:r>
      <w:r>
        <w:rPr>
          <w:rStyle w:val="954"/>
        </w:rPr>
        <w:t xml:space="preserve">и которые должны соответствовать таким требованиям, в том числе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</w:t>
      </w:r>
      <w:r>
        <w:rPr>
          <w:rStyle w:val="954"/>
        </w:rPr>
        <w:t xml:space="preserve">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интернет-сайте Администрации</w:t>
      </w:r>
      <w:r>
        <w:rPr>
          <w:rStyle w:val="954"/>
        </w:rPr>
        <w:t xml:space="preserve"> муниципального округа город Шахунья Нижегородской области</w:t>
      </w:r>
      <w:r>
        <w:rPr>
          <w:rStyle w:val="954"/>
        </w:rPr>
        <w:t xml:space="preserve">, а также на Едином портале.</w:t>
      </w:r>
      <w:r/>
    </w:p>
    <w:p>
      <w:pPr>
        <w:pStyle w:val="956"/>
        <w:ind w:firstLine="709"/>
        <w:jc w:val="both"/>
        <w:spacing w:after="0" w:line="240" w:lineRule="auto"/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pStyle w:val="956"/>
        <w:jc w:val="center"/>
        <w:spacing w:after="0" w:line="240" w:lineRule="auto"/>
      </w:pPr>
      <w:r>
        <w:rPr>
          <w:rStyle w:val="954"/>
        </w:rPr>
        <w:t xml:space="preserve">Показатели доступности и качества муниципальной услуги</w:t>
      </w:r>
      <w:r>
        <w:rPr>
          <w:rStyle w:val="954"/>
        </w:rPr>
        <w:t xml:space="preserve">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23" w:leader="none"/>
        </w:tabs>
        <w:rPr>
          <w:rStyle w:val="954"/>
        </w:rPr>
      </w:pPr>
      <w:r>
        <w:rPr>
          <w:rStyle w:val="954"/>
        </w:rPr>
        <w:t xml:space="preserve">Перечень показателей качества и доступности муниципальной услуги, в том числе доступности электронных форм документов, необходимых для предоставления муниципальной услуги, возможности</w:t>
      </w:r>
      <w:r>
        <w:rPr>
          <w:rStyle w:val="954"/>
        </w:rPr>
        <w:t xml:space="preserve"> подачи запроса на получение муниципальной услуги и документов в электронной форме, своевременности предоставления муниципальной услуги (отсутствия нарушений сроков предоставления муниципальной услуги), предоставлении муниципальной услуги в соответствии с </w:t>
      </w:r>
      <w:r>
        <w:rPr>
          <w:rStyle w:val="954"/>
        </w:rPr>
        <w:t xml:space="preserve">категориями (признаками) заявителей</w:t>
      </w:r>
      <w:r>
        <w:rPr>
          <w:rStyle w:val="954"/>
        </w:rPr>
        <w:t xml:space="preserve">, </w:t>
      </w:r>
      <w:r>
        <w:rPr>
          <w:rStyle w:val="954"/>
          <w:color w:val="000000" w:themeColor="text1"/>
        </w:rPr>
        <w:t xml:space="preserve">доступности инструментов совершения в электронном виде платежей, необходимых для получения муниципальной услуги</w:t>
      </w:r>
      <w:r>
        <w:rPr>
          <w:rStyle w:val="954"/>
        </w:rPr>
        <w:t xml:space="preserve">, удобстве информирования заявителя о ходе предоставления услуги, а также получения результата предоставления муниципальной услуги, размещаются на официальном интернет-сайте Администрации</w:t>
      </w:r>
      <w:r>
        <w:rPr>
          <w:rStyle w:val="954"/>
        </w:rPr>
        <w:t xml:space="preserve"> </w:t>
      </w:r>
      <w:r>
        <w:rPr>
          <w:rStyle w:val="954"/>
        </w:rPr>
        <w:t xml:space="preserve">муниципального округа город Шахунья Нижегородской области</w:t>
      </w:r>
      <w:r>
        <w:rPr>
          <w:rStyle w:val="954"/>
        </w:rPr>
        <w:t xml:space="preserve">, а также на Едином портале.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jc w:val="both"/>
        <w:spacing w:after="0" w:line="240" w:lineRule="auto"/>
        <w:tabs>
          <w:tab w:val="left" w:pos="423" w:leader="none"/>
        </w:tabs>
      </w:pPr>
      <w:r/>
      <w:r/>
    </w:p>
    <w:p>
      <w:pPr>
        <w:pStyle w:val="956"/>
        <w:jc w:val="center"/>
        <w:spacing w:after="0" w:line="240" w:lineRule="auto"/>
      </w:pPr>
      <w:r>
        <w:rPr>
          <w:rStyle w:val="954"/>
        </w:rPr>
        <w:t xml:space="preserve">Иные требования к предоставлению </w:t>
      </w:r>
      <w:r>
        <w:rPr>
          <w:rStyle w:val="954"/>
        </w:rPr>
        <w:t xml:space="preserve">муниципальной</w:t>
      </w:r>
      <w:r>
        <w:rPr>
          <w:rStyle w:val="954"/>
        </w:rPr>
        <w:t xml:space="preserve"> услуги, в том числе учитывающие особенности предоставления муниципальных услуг в многофункциональных центрах и </w:t>
      </w:r>
      <w:r>
        <w:rPr>
          <w:rStyle w:val="954"/>
        </w:rPr>
        <w:t xml:space="preserve">особенности предоставления и муниципальных услуг в электронной форме</w:t>
      </w:r>
      <w:r>
        <w:rPr>
          <w:rStyle w:val="954"/>
        </w:rPr>
        <w:t xml:space="preserve">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83" w:leader="none"/>
        </w:tabs>
      </w:pPr>
      <w:r>
        <w:rPr>
          <w:rStyle w:val="954"/>
        </w:rPr>
        <w:t xml:space="preserve">Перечень услуг, необходимых и обязательных для предоставления м</w:t>
      </w:r>
      <w:r>
        <w:rPr>
          <w:rStyle w:val="954"/>
        </w:rPr>
        <w:t xml:space="preserve">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услуги, отсутствует.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83" w:leader="none"/>
        </w:tabs>
      </w:pPr>
      <w:r>
        <w:rPr>
          <w:rStyle w:val="954"/>
        </w:rPr>
        <w:t xml:space="preserve">Плата за оказание услуг, необходимых и обязательных для предоставления муниципальных услуг не взимается в виду отсутствия таковых.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78" w:leader="none"/>
        </w:tabs>
      </w:pPr>
      <w:r>
        <w:rPr>
          <w:rStyle w:val="954"/>
        </w:rPr>
        <w:t xml:space="preserve">Электронные документы предоставляются в следующих форматах:</w:t>
      </w:r>
      <w:r/>
    </w:p>
    <w:p>
      <w:pPr>
        <w:pStyle w:val="956"/>
        <w:numPr>
          <w:ilvl w:val="0"/>
          <w:numId w:val="7"/>
        </w:numPr>
        <w:ind w:firstLine="709"/>
        <w:jc w:val="both"/>
        <w:spacing w:after="0" w:line="240" w:lineRule="auto"/>
        <w:tabs>
          <w:tab w:val="left" w:pos="262" w:leader="none"/>
        </w:tabs>
      </w:pPr>
      <w:r>
        <w:rPr>
          <w:rStyle w:val="954"/>
          <w:lang w:val="en-US" w:eastAsia="en-US"/>
        </w:rPr>
        <w:t xml:space="preserve">pdf</w:t>
      </w:r>
      <w:r>
        <w:rPr>
          <w:rStyle w:val="954"/>
          <w:lang w:eastAsia="en-US"/>
        </w:rPr>
        <w:t xml:space="preserve">, </w:t>
      </w:r>
      <w:r>
        <w:rPr>
          <w:rStyle w:val="954"/>
          <w:lang w:val="en-US" w:eastAsia="en-US"/>
        </w:rPr>
        <w:t xml:space="preserve">jpg</w:t>
      </w:r>
      <w:r>
        <w:rPr>
          <w:rStyle w:val="954"/>
          <w:lang w:eastAsia="en-US"/>
        </w:rPr>
        <w:t xml:space="preserve">, </w:t>
      </w:r>
      <w:r>
        <w:rPr>
          <w:rStyle w:val="954"/>
          <w:lang w:val="en-US" w:eastAsia="en-US"/>
        </w:rPr>
        <w:t xml:space="preserve">jpeg</w:t>
      </w:r>
      <w:r>
        <w:rPr>
          <w:rStyle w:val="954"/>
          <w:lang w:eastAsia="en-US"/>
        </w:rPr>
        <w:t xml:space="preserve"> </w:t>
      </w:r>
      <w:r>
        <w:rPr>
          <w:rStyle w:val="954"/>
        </w:rPr>
        <w:t xml:space="preserve">- для документов с текстовым содержанием, в том числе включая изображение;</w:t>
      </w:r>
      <w:r/>
    </w:p>
    <w:p>
      <w:pPr>
        <w:pStyle w:val="956"/>
        <w:numPr>
          <w:ilvl w:val="0"/>
          <w:numId w:val="7"/>
        </w:numPr>
        <w:ind w:firstLine="709"/>
        <w:jc w:val="both"/>
        <w:spacing w:after="0" w:line="240" w:lineRule="auto"/>
        <w:tabs>
          <w:tab w:val="left" w:pos="262" w:leader="none"/>
        </w:tabs>
      </w:pPr>
      <w:r>
        <w:rPr>
          <w:rStyle w:val="954"/>
          <w:lang w:val="en-US" w:eastAsia="en-US"/>
        </w:rPr>
        <w:t xml:space="preserve">doc</w:t>
      </w:r>
      <w:r>
        <w:rPr>
          <w:rStyle w:val="954"/>
          <w:lang w:eastAsia="en-US"/>
        </w:rPr>
        <w:t xml:space="preserve">, </w:t>
      </w:r>
      <w:r>
        <w:rPr>
          <w:rStyle w:val="954"/>
          <w:lang w:val="en-US" w:eastAsia="en-US"/>
        </w:rPr>
        <w:t xml:space="preserve">docx</w:t>
      </w:r>
      <w:r>
        <w:rPr>
          <w:rStyle w:val="954"/>
          <w:lang w:eastAsia="en-US"/>
        </w:rPr>
        <w:t xml:space="preserve">, </w:t>
      </w:r>
      <w:r>
        <w:rPr>
          <w:rStyle w:val="954"/>
          <w:lang w:val="en-US" w:eastAsia="en-US"/>
        </w:rPr>
        <w:t xml:space="preserve">odt</w:t>
      </w:r>
      <w:r>
        <w:rPr>
          <w:rStyle w:val="954"/>
          <w:lang w:eastAsia="en-US"/>
        </w:rPr>
        <w:t xml:space="preserve"> </w:t>
      </w:r>
      <w:r>
        <w:rPr>
          <w:rStyle w:val="954"/>
        </w:rPr>
        <w:t xml:space="preserve">- для документов с текстовым содержанием, не включающие формулы;</w:t>
      </w:r>
      <w:r/>
    </w:p>
    <w:p>
      <w:pPr>
        <w:pStyle w:val="956"/>
        <w:numPr>
          <w:ilvl w:val="0"/>
          <w:numId w:val="7"/>
        </w:numPr>
        <w:ind w:firstLine="709"/>
        <w:jc w:val="both"/>
        <w:spacing w:after="0" w:line="240" w:lineRule="auto"/>
        <w:tabs>
          <w:tab w:val="left" w:pos="262" w:leader="none"/>
        </w:tabs>
      </w:pPr>
      <w:r>
        <w:rPr>
          <w:rStyle w:val="954"/>
          <w:lang w:val="en-US" w:eastAsia="en-US"/>
        </w:rPr>
        <w:t xml:space="preserve">xls</w:t>
      </w:r>
      <w:r>
        <w:rPr>
          <w:rStyle w:val="954"/>
          <w:lang w:eastAsia="en-US"/>
        </w:rPr>
        <w:t xml:space="preserve">, </w:t>
      </w:r>
      <w:r>
        <w:rPr>
          <w:rStyle w:val="954"/>
          <w:lang w:val="en-US" w:eastAsia="en-US"/>
        </w:rPr>
        <w:t xml:space="preserve">xlsx</w:t>
      </w:r>
      <w:r>
        <w:rPr>
          <w:rStyle w:val="954"/>
          <w:lang w:eastAsia="en-US"/>
        </w:rPr>
        <w:t xml:space="preserve">, </w:t>
      </w:r>
      <w:r>
        <w:rPr>
          <w:rStyle w:val="954"/>
          <w:lang w:val="en-US" w:eastAsia="en-US"/>
        </w:rPr>
        <w:t xml:space="preserve">ods</w:t>
      </w:r>
      <w:r>
        <w:rPr>
          <w:rStyle w:val="954"/>
          <w:lang w:eastAsia="en-US"/>
        </w:rPr>
        <w:t xml:space="preserve"> </w:t>
      </w:r>
      <w:r>
        <w:rPr>
          <w:rStyle w:val="954"/>
        </w:rPr>
        <w:t xml:space="preserve">- для документов, содержащих расчеты.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>
        <w:rPr>
          <w:rStyle w:val="954"/>
          <w:lang w:val="en-US" w:eastAsia="en-US"/>
        </w:rPr>
        <w:t xml:space="preserve">dpi</w:t>
      </w:r>
      <w:r>
        <w:rPr>
          <w:rStyle w:val="954"/>
          <w:lang w:eastAsia="en-US"/>
        </w:rPr>
        <w:t xml:space="preserve"> </w:t>
      </w:r>
      <w:r>
        <w:rPr>
          <w:rStyle w:val="954"/>
        </w:rPr>
        <w:t xml:space="preserve">(масштаб 1:1) с использованием следующих режимов:</w:t>
      </w:r>
      <w:r/>
    </w:p>
    <w:p>
      <w:pPr>
        <w:pStyle w:val="956"/>
        <w:numPr>
          <w:ilvl w:val="0"/>
          <w:numId w:val="7"/>
        </w:numPr>
        <w:ind w:firstLine="709"/>
        <w:jc w:val="both"/>
        <w:spacing w:after="0" w:line="240" w:lineRule="auto"/>
        <w:tabs>
          <w:tab w:val="left" w:pos="262" w:leader="none"/>
        </w:tabs>
      </w:pPr>
      <w:r>
        <w:rPr>
          <w:rStyle w:val="954"/>
        </w:rPr>
        <w:t xml:space="preserve">«черно-белый» (при отсутствии в документе графических изображений и (или) цветного текста);</w:t>
      </w:r>
      <w:r/>
    </w:p>
    <w:p>
      <w:pPr>
        <w:pStyle w:val="956"/>
        <w:numPr>
          <w:ilvl w:val="0"/>
          <w:numId w:val="7"/>
        </w:numPr>
        <w:ind w:firstLine="709"/>
        <w:jc w:val="both"/>
        <w:spacing w:after="0" w:line="240" w:lineRule="auto"/>
        <w:tabs>
          <w:tab w:val="left" w:pos="267" w:leader="none"/>
        </w:tabs>
      </w:pPr>
      <w:r>
        <w:rPr>
          <w:rStyle w:val="954"/>
        </w:rPr>
        <w:t xml:space="preserve">«оттенки серого» (при наличии в документе графических изображений, отличных от цветного изображения);</w:t>
      </w:r>
      <w:r/>
    </w:p>
    <w:p>
      <w:pPr>
        <w:pStyle w:val="956"/>
        <w:numPr>
          <w:ilvl w:val="0"/>
          <w:numId w:val="7"/>
        </w:numPr>
        <w:ind w:firstLine="709"/>
        <w:jc w:val="both"/>
        <w:spacing w:after="0" w:line="240" w:lineRule="auto"/>
        <w:tabs>
          <w:tab w:val="left" w:pos="267" w:leader="none"/>
        </w:tabs>
      </w:pPr>
      <w:r>
        <w:rPr>
          <w:rStyle w:val="954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текста);</w:t>
      </w:r>
      <w:r/>
    </w:p>
    <w:p>
      <w:pPr>
        <w:pStyle w:val="956"/>
        <w:numPr>
          <w:ilvl w:val="0"/>
          <w:numId w:val="7"/>
        </w:numPr>
        <w:ind w:firstLine="709"/>
        <w:jc w:val="both"/>
        <w:spacing w:after="0" w:line="240" w:lineRule="auto"/>
        <w:tabs>
          <w:tab w:val="left" w:pos="267" w:leader="none"/>
        </w:tabs>
      </w:pPr>
      <w:r>
        <w:rPr>
          <w:rStyle w:val="954"/>
        </w:rPr>
        <w:t xml:space="preserve">сохранением всех аутентичных признаков подлинности, а именно: графической подписи лица, печати, углового штампа бланка;</w:t>
      </w:r>
      <w:r/>
    </w:p>
    <w:p>
      <w:pPr>
        <w:pStyle w:val="956"/>
        <w:numPr>
          <w:ilvl w:val="0"/>
          <w:numId w:val="7"/>
        </w:numPr>
        <w:ind w:firstLine="709"/>
        <w:jc w:val="both"/>
        <w:spacing w:after="0" w:line="240" w:lineRule="auto"/>
        <w:tabs>
          <w:tab w:val="left" w:pos="262" w:leader="none"/>
        </w:tabs>
      </w:pPr>
      <w:r>
        <w:rPr>
          <w:rStyle w:val="954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Электронные документы должны обеспечивать:</w:t>
      </w:r>
      <w:r/>
    </w:p>
    <w:p>
      <w:pPr>
        <w:pStyle w:val="956"/>
        <w:numPr>
          <w:ilvl w:val="0"/>
          <w:numId w:val="7"/>
        </w:numPr>
        <w:ind w:firstLine="709"/>
        <w:jc w:val="both"/>
        <w:spacing w:after="0" w:line="240" w:lineRule="auto"/>
        <w:tabs>
          <w:tab w:val="left" w:pos="262" w:leader="none"/>
        </w:tabs>
      </w:pPr>
      <w:r>
        <w:rPr>
          <w:rStyle w:val="954"/>
        </w:rPr>
        <w:t xml:space="preserve">возможность идентифицировать документ и количество листов в документе;</w:t>
      </w:r>
      <w:r/>
    </w:p>
    <w:p>
      <w:pPr>
        <w:pStyle w:val="956"/>
        <w:numPr>
          <w:ilvl w:val="0"/>
          <w:numId w:val="7"/>
        </w:numPr>
        <w:ind w:firstLine="709"/>
        <w:jc w:val="both"/>
        <w:spacing w:after="0" w:line="240" w:lineRule="auto"/>
        <w:tabs>
          <w:tab w:val="left" w:pos="262" w:leader="none"/>
        </w:tabs>
      </w:pPr>
      <w:r>
        <w:rPr>
          <w:rStyle w:val="954"/>
        </w:rPr>
        <w:t xml:space="preserve">содержать оглавление, соответствующее их смыслу и содержанию.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78" w:leader="none"/>
        </w:tabs>
      </w:pPr>
      <w:r>
        <w:rPr>
          <w:rStyle w:val="954"/>
        </w:rPr>
        <w:t xml:space="preserve">Муниципальная услуга в упреждающем (</w:t>
      </w:r>
      <w:r>
        <w:rPr>
          <w:rStyle w:val="954"/>
        </w:rPr>
        <w:t xml:space="preserve">проактивном</w:t>
      </w:r>
      <w:r>
        <w:rPr>
          <w:rStyle w:val="954"/>
        </w:rPr>
        <w:t xml:space="preserve">) режиме не предоставляется.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78" w:leader="none"/>
        </w:tabs>
      </w:pPr>
      <w:r>
        <w:rPr>
          <w:rStyle w:val="954"/>
        </w:rPr>
        <w:t xml:space="preserve">При предоставлении муниципальной услуги используются следующие информационные системы: Единый портал; Единая система идентификации и аутентификации.</w:t>
      </w:r>
      <w:r/>
    </w:p>
    <w:p>
      <w:pPr>
        <w:pStyle w:val="957"/>
        <w:jc w:val="both"/>
        <w:keepLines/>
        <w:keepNext/>
        <w:spacing w:after="0" w:line="240" w:lineRule="auto"/>
        <w:tabs>
          <w:tab w:val="left" w:pos="478" w:leader="none"/>
        </w:tabs>
        <w:rPr>
          <w:rStyle w:val="955"/>
        </w:rPr>
      </w:pPr>
      <w:r/>
      <w:bookmarkStart w:id="2" w:name="bookmark4"/>
      <w:r>
        <w:rPr>
          <w:rStyle w:val="955"/>
        </w:rPr>
      </w:r>
      <w:r>
        <w:rPr>
          <w:rStyle w:val="955"/>
        </w:rPr>
      </w:r>
    </w:p>
    <w:p>
      <w:pPr>
        <w:pStyle w:val="957"/>
        <w:numPr>
          <w:ilvl w:val="0"/>
          <w:numId w:val="1"/>
        </w:numPr>
        <w:jc w:val="center"/>
        <w:keepLines/>
        <w:keepNext/>
        <w:spacing w:after="0" w:line="240" w:lineRule="auto"/>
        <w:tabs>
          <w:tab w:val="left" w:pos="478" w:leader="none"/>
        </w:tabs>
        <w:rPr>
          <w:rStyle w:val="955"/>
        </w:rPr>
      </w:pPr>
      <w:r>
        <w:rPr>
          <w:rStyle w:val="955"/>
        </w:rPr>
        <w:t xml:space="preserve">С</w:t>
      </w:r>
      <w:r>
        <w:rPr>
          <w:rStyle w:val="955"/>
        </w:rPr>
        <w:t xml:space="preserve">остав, последовательность и сроки выполнения административных процедур</w:t>
      </w:r>
      <w:bookmarkEnd w:id="2"/>
      <w:r>
        <w:rPr>
          <w:rStyle w:val="955"/>
        </w:rPr>
      </w:r>
      <w:r>
        <w:rPr>
          <w:rStyle w:val="955"/>
        </w:rPr>
      </w:r>
    </w:p>
    <w:p>
      <w:pPr>
        <w:pStyle w:val="957"/>
        <w:keepLines/>
        <w:keepNext/>
        <w:spacing w:after="0" w:line="240" w:lineRule="auto"/>
        <w:tabs>
          <w:tab w:val="left" w:pos="478" w:leader="none"/>
        </w:tabs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78" w:leader="none"/>
        </w:tabs>
      </w:pPr>
      <w:r>
        <w:rPr>
          <w:rStyle w:val="954"/>
        </w:rPr>
        <w:t xml:space="preserve">Раздел определя</w:t>
      </w:r>
      <w:r>
        <w:rPr>
          <w:rStyle w:val="954"/>
        </w:rPr>
        <w:t xml:space="preserve">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центрах.</w:t>
      </w:r>
      <w:r/>
    </w:p>
    <w:p>
      <w:pPr>
        <w:pStyle w:val="956"/>
        <w:ind w:firstLine="709"/>
        <w:jc w:val="both"/>
        <w:spacing w:after="0" w:line="240" w:lineRule="auto"/>
        <w:rPr>
          <w:color w:val="000000" w:themeColor="text1"/>
        </w:rPr>
      </w:pPr>
      <w:r>
        <w:rPr>
          <w:rStyle w:val="954"/>
          <w:color w:val="000000" w:themeColor="text1"/>
        </w:rPr>
        <w:t xml:space="preserve">Перечень предоставл</w:t>
      </w:r>
      <w:r>
        <w:rPr>
          <w:rStyle w:val="954"/>
          <w:color w:val="000000" w:themeColor="text1"/>
        </w:rPr>
        <w:t xml:space="preserve">яемых</w:t>
      </w:r>
      <w:r>
        <w:rPr>
          <w:rStyle w:val="954"/>
          <w:color w:val="000000" w:themeColor="text1"/>
        </w:rPr>
        <w:t xml:space="preserve"> муниципальн</w:t>
      </w:r>
      <w:r>
        <w:rPr>
          <w:rStyle w:val="954"/>
          <w:color w:val="000000" w:themeColor="text1"/>
        </w:rPr>
        <w:t xml:space="preserve">ых</w:t>
      </w:r>
      <w:r>
        <w:rPr>
          <w:rStyle w:val="954"/>
          <w:color w:val="000000" w:themeColor="text1"/>
        </w:rPr>
        <w:t xml:space="preserve"> услуг</w:t>
      </w:r>
      <w:r>
        <w:rPr>
          <w:rStyle w:val="954"/>
          <w:color w:val="000000" w:themeColor="text1"/>
        </w:rPr>
        <w:t xml:space="preserve">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78" w:leader="none"/>
        </w:tabs>
      </w:pPr>
      <w:r>
        <w:rPr>
          <w:rStyle w:val="954"/>
        </w:rPr>
        <w:t xml:space="preserve">Предоставление письменных разъяснений по вопросу применения муниципальных нормативных правовых актов</w:t>
      </w:r>
      <w:r>
        <w:rPr>
          <w:rStyle w:val="954"/>
        </w:rPr>
        <w:t xml:space="preserve"> муниципального округа город Шахунья Нижегородской области</w:t>
      </w:r>
      <w:r>
        <w:rPr>
          <w:rStyle w:val="954"/>
        </w:rPr>
        <w:t xml:space="preserve"> о местных налогах и сборах</w:t>
      </w:r>
      <w:r>
        <w:rPr>
          <w:rStyle w:val="954"/>
        </w:rPr>
        <w:t xml:space="preserve">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78" w:leader="none"/>
        </w:tabs>
      </w:pPr>
      <w:r>
        <w:rPr>
          <w:rStyle w:val="954"/>
        </w:rPr>
        <w:t xml:space="preserve">Исправление допущенных опечаток или ошибок в письменных разъяснениях по вопросу применения муниципальных нормативных правовых актов</w:t>
      </w:r>
      <w:r>
        <w:rPr>
          <w:rStyle w:val="954"/>
        </w:rPr>
        <w:t xml:space="preserve"> муниципального округа город Шахунья Нижегородской области</w:t>
      </w:r>
      <w:r>
        <w:rPr>
          <w:rStyle w:val="954"/>
        </w:rPr>
        <w:t xml:space="preserve"> о местных налогах и сборах</w:t>
      </w:r>
      <w:r>
        <w:rPr>
          <w:rStyle w:val="954"/>
        </w:rPr>
        <w:t xml:space="preserve">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74" w:leader="none"/>
        </w:tabs>
        <w:rPr>
          <w:rStyle w:val="954"/>
        </w:rPr>
      </w:pPr>
      <w:r>
        <w:rPr>
          <w:rStyle w:val="954"/>
        </w:rPr>
        <w:t xml:space="preserve">Возможность оставления заявления без рассмотрения не предусмотрена.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709"/>
        <w:jc w:val="both"/>
        <w:spacing w:after="0" w:line="240" w:lineRule="auto"/>
        <w:tabs>
          <w:tab w:val="left" w:pos="474" w:leader="none"/>
        </w:tabs>
      </w:pPr>
      <w:r/>
      <w:r/>
    </w:p>
    <w:p>
      <w:pPr>
        <w:pStyle w:val="956"/>
        <w:jc w:val="center"/>
        <w:spacing w:after="0" w:line="240" w:lineRule="auto"/>
      </w:pPr>
      <w:r>
        <w:rPr>
          <w:rStyle w:val="954"/>
        </w:rPr>
        <w:t xml:space="preserve">Описание административных процедуры профилирования заявителя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83" w:leader="none"/>
        </w:tabs>
      </w:pPr>
      <w:r>
        <w:rPr>
          <w:rStyle w:val="954"/>
        </w:rPr>
        <w:t xml:space="preserve">Категории (п</w:t>
      </w:r>
      <w:r>
        <w:rPr>
          <w:rStyle w:val="954"/>
        </w:rPr>
        <w:t xml:space="preserve">ризнаки</w:t>
      </w:r>
      <w:r>
        <w:rPr>
          <w:rStyle w:val="954"/>
        </w:rPr>
        <w:t xml:space="preserve">)</w:t>
      </w:r>
      <w:r>
        <w:rPr>
          <w:rStyle w:val="954"/>
        </w:rPr>
        <w:t xml:space="preserve"> заявителя определяются путем профилирования, осуществляемого в соответствии с </w:t>
      </w:r>
      <w:r>
        <w:rPr>
          <w:rStyle w:val="954"/>
        </w:rPr>
        <w:t xml:space="preserve">приложением к </w:t>
      </w:r>
      <w:r>
        <w:rPr>
          <w:rStyle w:val="954"/>
        </w:rPr>
        <w:t xml:space="preserve">Административн</w:t>
      </w:r>
      <w:r>
        <w:rPr>
          <w:rStyle w:val="954"/>
        </w:rPr>
        <w:t xml:space="preserve">о</w:t>
      </w:r>
      <w:r>
        <w:rPr>
          <w:rStyle w:val="954"/>
        </w:rPr>
        <w:t xml:space="preserve">м</w:t>
      </w:r>
      <w:r>
        <w:rPr>
          <w:rStyle w:val="954"/>
        </w:rPr>
        <w:t xml:space="preserve">у</w:t>
      </w:r>
      <w:r>
        <w:rPr>
          <w:rStyle w:val="954"/>
        </w:rPr>
        <w:t xml:space="preserve"> регламент</w:t>
      </w:r>
      <w:r>
        <w:rPr>
          <w:rStyle w:val="954"/>
        </w:rPr>
        <w:t xml:space="preserve">у</w:t>
      </w:r>
      <w:r>
        <w:rPr>
          <w:rStyle w:val="954"/>
        </w:rPr>
        <w:t xml:space="preserve"> (</w:t>
      </w:r>
      <w:r>
        <w:rPr>
          <w:rStyle w:val="954"/>
        </w:rPr>
        <w:t xml:space="preserve">Таблица </w:t>
      </w:r>
      <w:r>
        <w:rPr>
          <w:rStyle w:val="954"/>
        </w:rPr>
        <w:t xml:space="preserve">1)</w:t>
      </w:r>
      <w:r>
        <w:rPr>
          <w:rStyle w:val="954"/>
        </w:rPr>
        <w:t xml:space="preserve">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83" w:leader="none"/>
        </w:tabs>
      </w:pPr>
      <w:r>
        <w:rPr>
          <w:rStyle w:val="954"/>
        </w:rPr>
        <w:t xml:space="preserve">Профилирование осуществляется с использованием Единого портала либо в финансовом управлении.</w:t>
      </w:r>
      <w:r/>
    </w:p>
    <w:p>
      <w:pPr>
        <w:pStyle w:val="957"/>
        <w:ind w:firstLine="709"/>
        <w:jc w:val="both"/>
        <w:keepLines/>
        <w:keepNext/>
        <w:spacing w:after="0" w:line="240" w:lineRule="auto"/>
        <w:rPr>
          <w:rStyle w:val="955"/>
        </w:rPr>
      </w:pPr>
      <w:r/>
      <w:bookmarkStart w:id="3" w:name="bookmark8"/>
      <w:r>
        <w:rPr>
          <w:rStyle w:val="955"/>
        </w:rPr>
      </w:r>
      <w:r>
        <w:rPr>
          <w:rStyle w:val="955"/>
        </w:rPr>
      </w:r>
    </w:p>
    <w:p>
      <w:pPr>
        <w:pStyle w:val="957"/>
        <w:jc w:val="center"/>
        <w:keepLines/>
        <w:keepNext/>
        <w:spacing w:after="0" w:line="240" w:lineRule="auto"/>
        <w:rPr>
          <w:b w:val="0"/>
          <w:bCs w:val="0"/>
        </w:rPr>
      </w:pPr>
      <w:r>
        <w:rPr>
          <w:rStyle w:val="955"/>
        </w:rPr>
        <w:t xml:space="preserve">«Предоставление письменных разъяснений налогоплательщикам и налоговым агентам по вопросу применения нормативных правовых актов</w:t>
      </w:r>
      <w:r>
        <w:rPr>
          <w:rStyle w:val="955"/>
        </w:rPr>
        <w:t xml:space="preserve"> муниципального округа город Шахунья Нижегородской области</w:t>
      </w:r>
      <w:r>
        <w:rPr>
          <w:rStyle w:val="955"/>
        </w:rPr>
        <w:t xml:space="preserve"> о местных налогах и сборах»</w:t>
      </w:r>
      <w:bookmarkEnd w:id="3"/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74" w:leader="none"/>
        </w:tabs>
      </w:pPr>
      <w:r>
        <w:rPr>
          <w:rStyle w:val="954"/>
        </w:rPr>
        <w:t xml:space="preserve">Результатом предоставления муниципальной услуги является:</w:t>
      </w:r>
      <w:r/>
    </w:p>
    <w:p>
      <w:pPr>
        <w:pStyle w:val="956"/>
        <w:numPr>
          <w:ilvl w:val="0"/>
          <w:numId w:val="9"/>
        </w:numPr>
        <w:ind w:firstLine="709"/>
        <w:jc w:val="both"/>
        <w:spacing w:after="0" w:line="240" w:lineRule="auto"/>
        <w:tabs>
          <w:tab w:val="left" w:pos="387" w:leader="none"/>
        </w:tabs>
      </w:pPr>
      <w:r>
        <w:rPr>
          <w:rStyle w:val="954"/>
        </w:rPr>
        <w:t xml:space="preserve">письменные разъяснения налогоплательщикам и налоговым агентам по вопросу применения нормативных правовых актов</w:t>
      </w:r>
      <w:r>
        <w:rPr>
          <w:rStyle w:val="954"/>
        </w:rPr>
        <w:t xml:space="preserve"> муниципального округа город Шахунья Нижегородской области</w:t>
      </w:r>
      <w:r>
        <w:rPr>
          <w:rStyle w:val="954"/>
        </w:rPr>
        <w:t xml:space="preserve"> о местных налогах и сборах;</w:t>
      </w:r>
      <w:r/>
    </w:p>
    <w:p>
      <w:pPr>
        <w:pStyle w:val="956"/>
        <w:numPr>
          <w:ilvl w:val="0"/>
          <w:numId w:val="9"/>
        </w:numPr>
        <w:ind w:firstLine="709"/>
        <w:jc w:val="both"/>
        <w:spacing w:after="0" w:line="240" w:lineRule="auto"/>
        <w:tabs>
          <w:tab w:val="left" w:pos="387" w:leader="none"/>
        </w:tabs>
      </w:pPr>
      <w:r>
        <w:rPr>
          <w:rStyle w:val="954"/>
        </w:rPr>
        <w:t xml:space="preserve">уведомление об отказе в предоставлении письменных разъяснений налогоплательщикам и налоговым агентам по вопросу применения нормативных правовых актов</w:t>
      </w:r>
      <w:r>
        <w:rPr>
          <w:rStyle w:val="954"/>
        </w:rPr>
        <w:t xml:space="preserve"> муниципального округа город Шахунья Нижегородской области</w:t>
      </w:r>
      <w:r>
        <w:rPr>
          <w:rStyle w:val="954"/>
        </w:rPr>
        <w:t xml:space="preserve"> о местных налогах и сборах.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Документ, содержащий решение о предоставлении муниципальной услуги, на основании которого заявителю предоставляется результат муниципальной услуги, Административным регламентом не предусмотрен.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Документ, содержащий решение об отказе в предоставлении муниципальной услуги, на основании которого заявителю предоставляется результат муниципальной услуги, Административным регламентом не предусмотрен.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Результат услуги оформляется в двух экземплярах.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Формирование реестровой записи в качестве результата предоставления муниципальной услуги не предусмотрено.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Фиксация в информационной системе факта получения заявителем результата предоставления</w:t>
      </w:r>
      <w:r>
        <w:rPr>
          <w:rStyle w:val="954"/>
        </w:rPr>
        <w:t xml:space="preserve"> </w:t>
      </w:r>
      <w:r>
        <w:rPr>
          <w:rStyle w:val="954"/>
        </w:rPr>
        <w:t xml:space="preserve">муниципальной услуги не предусмотрено.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74" w:leader="none"/>
        </w:tabs>
      </w:pPr>
      <w:r>
        <w:rPr>
          <w:rStyle w:val="954"/>
        </w:rPr>
        <w:t xml:space="preserve">Перечень административных процедур:</w:t>
      </w:r>
      <w:r/>
    </w:p>
    <w:p>
      <w:pPr>
        <w:pStyle w:val="956"/>
        <w:numPr>
          <w:ilvl w:val="0"/>
          <w:numId w:val="10"/>
        </w:numPr>
        <w:ind w:firstLine="709"/>
        <w:jc w:val="both"/>
        <w:spacing w:after="0" w:line="240" w:lineRule="auto"/>
        <w:tabs>
          <w:tab w:val="left" w:pos="387" w:leader="none"/>
        </w:tabs>
      </w:pPr>
      <w:r>
        <w:rPr>
          <w:rStyle w:val="954"/>
        </w:rPr>
        <w:t xml:space="preserve">прием заявления и документов и (или) информации, необходимых для предоставления муниципальной услуги;</w:t>
      </w:r>
      <w:r/>
    </w:p>
    <w:p>
      <w:pPr>
        <w:pStyle w:val="956"/>
        <w:numPr>
          <w:ilvl w:val="0"/>
          <w:numId w:val="10"/>
        </w:numPr>
        <w:ind w:firstLine="709"/>
        <w:jc w:val="both"/>
        <w:spacing w:after="0" w:line="240" w:lineRule="auto"/>
        <w:tabs>
          <w:tab w:val="left" w:pos="387" w:leader="none"/>
        </w:tabs>
      </w:pPr>
      <w:r>
        <w:rPr>
          <w:rStyle w:val="954"/>
        </w:rPr>
        <w:t xml:space="preserve">межведомственное информационное взаимодействие;</w:t>
      </w:r>
      <w:r/>
    </w:p>
    <w:p>
      <w:pPr>
        <w:pStyle w:val="956"/>
        <w:numPr>
          <w:ilvl w:val="0"/>
          <w:numId w:val="10"/>
        </w:numPr>
        <w:ind w:firstLine="709"/>
        <w:jc w:val="both"/>
        <w:spacing w:after="0" w:line="240" w:lineRule="auto"/>
        <w:tabs>
          <w:tab w:val="left" w:pos="382" w:leader="none"/>
        </w:tabs>
      </w:pPr>
      <w:r>
        <w:rPr>
          <w:rStyle w:val="954"/>
        </w:rPr>
        <w:t xml:space="preserve">принятие решения о предоставлении, либо об отказе в предоставлении муниципальной услуги;</w:t>
      </w:r>
      <w:r/>
    </w:p>
    <w:p>
      <w:pPr>
        <w:pStyle w:val="956"/>
        <w:numPr>
          <w:ilvl w:val="0"/>
          <w:numId w:val="10"/>
        </w:numPr>
        <w:ind w:firstLine="709"/>
        <w:jc w:val="both"/>
        <w:spacing w:after="0" w:line="240" w:lineRule="auto"/>
        <w:tabs>
          <w:tab w:val="left" w:pos="387" w:leader="none"/>
        </w:tabs>
      </w:pPr>
      <w:r>
        <w:rPr>
          <w:rStyle w:val="954"/>
        </w:rPr>
        <w:t xml:space="preserve">предоставление результата муниципальной услуги.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78" w:leader="none"/>
        </w:tabs>
      </w:pPr>
      <w:r>
        <w:rPr>
          <w:rStyle w:val="954"/>
        </w:rPr>
        <w:t xml:space="preserve">Прием заявления и прилагаемых к нему документов, необходимых для предоставления муниципальной услуги.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Основанием для начала административной процедуры приема заявления и прилагаемых к нему документов, необходимых для предоставления муниципальной услуги является поступление Заявления и прилагаемых к нему документов в финансовое управление.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78" w:leader="none"/>
        </w:tabs>
      </w:pPr>
      <w:r>
        <w:rPr>
          <w:rStyle w:val="954"/>
        </w:rPr>
        <w:t xml:space="preserve">Способы подачи заявления и прилагаемых к нему документов, необходимых для предоставления муниципальной услуги:</w:t>
      </w:r>
      <w:r/>
    </w:p>
    <w:p>
      <w:pPr>
        <w:pStyle w:val="956"/>
        <w:numPr>
          <w:ilvl w:val="0"/>
          <w:numId w:val="11"/>
        </w:numPr>
        <w:ind w:firstLine="709"/>
        <w:jc w:val="both"/>
        <w:spacing w:after="0" w:line="240" w:lineRule="auto"/>
        <w:tabs>
          <w:tab w:val="left" w:pos="363" w:leader="none"/>
        </w:tabs>
      </w:pPr>
      <w:r>
        <w:rPr>
          <w:rStyle w:val="954"/>
        </w:rPr>
        <w:t xml:space="preserve">на бумажном носителе посредством личного обращения в финансовое управление;</w:t>
      </w:r>
      <w:r/>
    </w:p>
    <w:p>
      <w:pPr>
        <w:pStyle w:val="956"/>
        <w:numPr>
          <w:ilvl w:val="0"/>
          <w:numId w:val="11"/>
        </w:numPr>
        <w:ind w:firstLine="709"/>
        <w:jc w:val="both"/>
        <w:spacing w:after="0" w:line="240" w:lineRule="auto"/>
        <w:tabs>
          <w:tab w:val="left" w:pos="387" w:leader="none"/>
        </w:tabs>
      </w:pPr>
      <w:r>
        <w:rPr>
          <w:rStyle w:val="954"/>
        </w:rPr>
        <w:t xml:space="preserve">посредством почтового отправления с описью вложения или на официальный адрес электронной почты;</w:t>
      </w:r>
      <w:r/>
    </w:p>
    <w:p>
      <w:pPr>
        <w:pStyle w:val="956"/>
        <w:numPr>
          <w:ilvl w:val="0"/>
          <w:numId w:val="11"/>
        </w:numPr>
        <w:ind w:firstLine="709"/>
        <w:jc w:val="both"/>
        <w:spacing w:after="0" w:line="240" w:lineRule="auto"/>
        <w:tabs>
          <w:tab w:val="left" w:pos="382" w:leader="none"/>
        </w:tabs>
      </w:pPr>
      <w:r>
        <w:rPr>
          <w:rStyle w:val="954"/>
        </w:rPr>
        <w:t xml:space="preserve">посредством Единого портала.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Заявитель (уполномоченный представитель заявителя), прошедший процедуру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</w:t>
      </w:r>
      <w:r>
        <w:rPr>
          <w:rStyle w:val="954"/>
        </w:rPr>
        <w:t xml:space="preserve">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с использованием интерактивной формы в электронном виде.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Документы направляются заявителем или его уполн</w:t>
      </w:r>
      <w:r>
        <w:rPr>
          <w:rStyle w:val="954"/>
        </w:rPr>
        <w:t xml:space="preserve">омоченным представителем. Документы подписываются заявителем или его представителем, уполномоченным на подписание такого представления, простой электронной подписью, либо усиленной квалифицированной электронной подписью, либо усиленной неквалифицированной </w:t>
      </w:r>
      <w:r>
        <w:rPr>
          <w:rStyle w:val="954"/>
        </w:rPr>
        <w:t xml:space="preserve">электронной подписью.</w:t>
      </w:r>
      <w:r/>
    </w:p>
    <w:p>
      <w:pPr>
        <w:pStyle w:val="956"/>
        <w:numPr>
          <w:ilvl w:val="0"/>
          <w:numId w:val="4"/>
        </w:numPr>
        <w:ind w:firstLine="709"/>
        <w:jc w:val="both"/>
        <w:spacing w:after="0" w:line="240" w:lineRule="auto"/>
        <w:tabs>
          <w:tab w:val="left" w:pos="478" w:leader="none"/>
        </w:tabs>
      </w:pPr>
      <w:r>
        <w:rPr>
          <w:rStyle w:val="95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самостоятельно:</w:t>
      </w:r>
      <w:r/>
    </w:p>
    <w:p>
      <w:pPr>
        <w:pStyle w:val="956"/>
        <w:numPr>
          <w:ilvl w:val="0"/>
          <w:numId w:val="12"/>
        </w:numPr>
        <w:ind w:firstLine="709"/>
        <w:jc w:val="both"/>
        <w:spacing w:after="0" w:line="240" w:lineRule="auto"/>
        <w:tabs>
          <w:tab w:val="left" w:pos="372" w:leader="none"/>
        </w:tabs>
      </w:pPr>
      <w:r>
        <w:rPr>
          <w:rStyle w:val="954"/>
        </w:rPr>
        <w:t xml:space="preserve">заявление о предоставлении письменных разъяснений по вопросу применения муниципальных нормативных правовых актов о местных налогах и сборах (далее - заявление) по форме согласно приложению к Административному регламенту</w:t>
      </w:r>
      <w:r>
        <w:rPr>
          <w:rStyle w:val="954"/>
        </w:rPr>
        <w:t xml:space="preserve"> (Форма 1)</w:t>
      </w:r>
      <w:r>
        <w:rPr>
          <w:rStyle w:val="954"/>
        </w:rPr>
        <w:t xml:space="preserve">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Заявление о предоставлении муниципальной услуги должно содержать:</w:t>
      </w:r>
      <w:r/>
    </w:p>
    <w:p>
      <w:pPr>
        <w:pStyle w:val="956"/>
        <w:numPr>
          <w:ilvl w:val="0"/>
          <w:numId w:val="13"/>
        </w:numPr>
        <w:ind w:firstLine="709"/>
        <w:jc w:val="both"/>
        <w:spacing w:after="0" w:line="240" w:lineRule="auto"/>
        <w:tabs>
          <w:tab w:val="left" w:pos="247" w:leader="none"/>
        </w:tabs>
      </w:pPr>
      <w:r>
        <w:rPr>
          <w:rStyle w:val="954"/>
        </w:rPr>
        <w:t xml:space="preserve">полное наименование органа, предоставляющего муниципальную услугу;</w:t>
      </w:r>
      <w:r/>
    </w:p>
    <w:p>
      <w:pPr>
        <w:pStyle w:val="956"/>
        <w:numPr>
          <w:ilvl w:val="0"/>
          <w:numId w:val="13"/>
        </w:numPr>
        <w:ind w:firstLine="709"/>
        <w:jc w:val="both"/>
        <w:spacing w:after="0" w:line="240" w:lineRule="auto"/>
        <w:tabs>
          <w:tab w:val="left" w:pos="257" w:leader="none"/>
        </w:tabs>
        <w:rPr>
          <w:rStyle w:val="954"/>
        </w:rPr>
      </w:pPr>
      <w:r>
        <w:rPr>
          <w:rStyle w:val="954"/>
        </w:rPr>
        <w:t xml:space="preserve">сведения, позволяющие идентифицировать заявителя, содержащиеся в документах, предусмотренных законодательством Российской Федерации: 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709"/>
        <w:jc w:val="both"/>
        <w:spacing w:after="0" w:line="240" w:lineRule="auto"/>
        <w:tabs>
          <w:tab w:val="left" w:pos="257" w:leader="none"/>
        </w:tabs>
        <w:rPr>
          <w:rStyle w:val="954"/>
        </w:rPr>
      </w:pPr>
      <w:r>
        <w:rPr>
          <w:rStyle w:val="954"/>
        </w:rPr>
        <w:t xml:space="preserve">фамилия, имя</w:t>
      </w:r>
      <w:r>
        <w:rPr>
          <w:rStyle w:val="954"/>
        </w:rPr>
        <w:t xml:space="preserve">, отчество (последнее при наличии) физического лица, направившего обращение; паспортные данные физического лица; индивидуальный номер налогоплательщика (далее - ИНН); место регистрации физического лица; телефон заявителя; адрес электронной почты заявителя;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709"/>
        <w:jc w:val="both"/>
        <w:spacing w:after="0" w:line="240" w:lineRule="auto"/>
        <w:tabs>
          <w:tab w:val="left" w:pos="257" w:leader="none"/>
        </w:tabs>
      </w:pPr>
      <w:r>
        <w:rPr>
          <w:rStyle w:val="954"/>
        </w:rPr>
        <w:t xml:space="preserve">полное и (в случае, если имеется) сокращенное наименование юридического лица; сведения о государственной регистрации, основной государственный регистрационный номер (далее - ОГРН), индивидуальный номер налогоплательщика (далее - ИНН), </w:t>
      </w:r>
      <w:r>
        <w:rPr>
          <w:rStyle w:val="954"/>
        </w:rPr>
        <w:t xml:space="preserve">код причины постановки на учет</w:t>
      </w:r>
      <w:r>
        <w:rPr>
          <w:rStyle w:val="954"/>
        </w:rPr>
        <w:t xml:space="preserve"> (далее - КПП); адрес места нахождения юридического лица; телефон заявителя; адрес электронной почты заявителя;</w:t>
      </w:r>
      <w:r/>
    </w:p>
    <w:p>
      <w:pPr>
        <w:pStyle w:val="956"/>
        <w:numPr>
          <w:ilvl w:val="0"/>
          <w:numId w:val="13"/>
        </w:numPr>
        <w:ind w:firstLine="709"/>
        <w:jc w:val="both"/>
        <w:spacing w:after="0" w:line="240" w:lineRule="auto"/>
        <w:tabs>
          <w:tab w:val="left" w:pos="252" w:leader="none"/>
        </w:tabs>
      </w:pPr>
      <w:r>
        <w:rPr>
          <w:rStyle w:val="954"/>
        </w:rPr>
        <w:t xml:space="preserve"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  <w:r/>
    </w:p>
    <w:p>
      <w:pPr>
        <w:pStyle w:val="956"/>
        <w:numPr>
          <w:ilvl w:val="0"/>
          <w:numId w:val="13"/>
        </w:numPr>
        <w:ind w:firstLine="709"/>
        <w:jc w:val="both"/>
        <w:spacing w:after="0" w:line="240" w:lineRule="auto"/>
        <w:tabs>
          <w:tab w:val="left" w:pos="247" w:leader="none"/>
        </w:tabs>
      </w:pPr>
      <w:r>
        <w:rPr>
          <w:rStyle w:val="954"/>
        </w:rPr>
        <w:t xml:space="preserve">дополнительные сведения, необходимые для предоставления муниципальной услуги;</w:t>
      </w:r>
      <w:r/>
    </w:p>
    <w:p>
      <w:pPr>
        <w:pStyle w:val="956"/>
        <w:numPr>
          <w:ilvl w:val="0"/>
          <w:numId w:val="13"/>
        </w:numPr>
        <w:ind w:firstLine="709"/>
        <w:jc w:val="both"/>
        <w:spacing w:after="0" w:line="240" w:lineRule="auto"/>
        <w:tabs>
          <w:tab w:val="left" w:pos="247" w:leader="none"/>
        </w:tabs>
      </w:pPr>
      <w:r>
        <w:rPr>
          <w:rStyle w:val="954"/>
        </w:rPr>
        <w:t xml:space="preserve">перечень прилагаемых к запросу документов и (или) информации;</w:t>
      </w:r>
      <w:r/>
    </w:p>
    <w:p>
      <w:pPr>
        <w:pStyle w:val="956"/>
        <w:numPr>
          <w:ilvl w:val="0"/>
          <w:numId w:val="13"/>
        </w:numPr>
        <w:ind w:firstLine="709"/>
        <w:jc w:val="both"/>
        <w:spacing w:after="0" w:line="240" w:lineRule="auto"/>
        <w:tabs>
          <w:tab w:val="left" w:pos="252" w:leader="none"/>
        </w:tabs>
      </w:pPr>
      <w:r>
        <w:rPr>
          <w:rStyle w:val="954"/>
        </w:rPr>
        <w:t xml:space="preserve">наименование документов (категорий документов), необходимых для предоставления муниципальной услуги в соответствии с нормативными правовыми актами и обязательных для представления заявителем;</w:t>
      </w:r>
      <w:r/>
    </w:p>
    <w:p>
      <w:pPr>
        <w:pStyle w:val="956"/>
        <w:numPr>
          <w:ilvl w:val="0"/>
          <w:numId w:val="13"/>
        </w:numPr>
        <w:ind w:firstLine="709"/>
        <w:jc w:val="both"/>
        <w:spacing w:after="0" w:line="240" w:lineRule="auto"/>
        <w:tabs>
          <w:tab w:val="left" w:pos="252" w:leader="none"/>
        </w:tabs>
      </w:pPr>
      <w:r>
        <w:rPr>
          <w:rStyle w:val="954"/>
        </w:rPr>
        <w:t xml:space="preserve">наименование документов (категорий документов),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инициативе.</w:t>
      </w:r>
      <w:r/>
    </w:p>
    <w:p>
      <w:pPr>
        <w:pStyle w:val="956"/>
        <w:numPr>
          <w:ilvl w:val="0"/>
          <w:numId w:val="12"/>
        </w:numPr>
        <w:ind w:firstLine="709"/>
        <w:jc w:val="both"/>
        <w:spacing w:after="0" w:line="240" w:lineRule="auto"/>
        <w:tabs>
          <w:tab w:val="left" w:pos="372" w:leader="none"/>
        </w:tabs>
        <w:rPr>
          <w:rStyle w:val="954"/>
        </w:rPr>
      </w:pPr>
      <w:r>
        <w:rPr>
          <w:rStyle w:val="954"/>
        </w:rPr>
        <w:t xml:space="preserve">документы, удостоверяющие личность заявителя - физического лица (при личном обращении для удостоверения личности и проверки правильности внесения данных в заявление) (предоставляется оригинал).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Сведения из документа, удостоверяющего личность,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</w:t>
      </w:r>
      <w:r>
        <w:rPr>
          <w:rStyle w:val="954"/>
        </w:rPr>
        <w:t xml:space="preserve">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требований, установленных законодательством Российской Федерации в области персональных данных.</w:t>
      </w:r>
      <w:r/>
    </w:p>
    <w:p>
      <w:pPr>
        <w:pStyle w:val="956"/>
        <w:numPr>
          <w:ilvl w:val="0"/>
          <w:numId w:val="12"/>
        </w:numPr>
        <w:ind w:firstLine="709"/>
        <w:jc w:val="both"/>
        <w:spacing w:after="0" w:line="240" w:lineRule="auto"/>
        <w:tabs>
          <w:tab w:val="left" w:pos="377" w:leader="none"/>
        </w:tabs>
      </w:pPr>
      <w:r>
        <w:rPr>
          <w:rStyle w:val="954"/>
        </w:rPr>
        <w:t xml:space="preserve">доверенность на лицо, имеющее право действовать от имени заявителя, в которой должны быть отражены паспортные данные представителя, право подачи заявления и (или) получения результата услуги (предоставляется оригинал и копия);</w:t>
      </w:r>
      <w:r/>
    </w:p>
    <w:p>
      <w:pPr>
        <w:pStyle w:val="956"/>
        <w:numPr>
          <w:ilvl w:val="0"/>
          <w:numId w:val="12"/>
        </w:numPr>
        <w:ind w:firstLine="709"/>
        <w:jc w:val="both"/>
        <w:spacing w:after="0" w:line="240" w:lineRule="auto"/>
        <w:tabs>
          <w:tab w:val="left" w:pos="377" w:leader="none"/>
        </w:tabs>
      </w:pPr>
      <w:r>
        <w:rPr>
          <w:rStyle w:val="954"/>
        </w:rPr>
        <w:t xml:space="preserve">документы, удостоверяющие личность представителя заявителя - физического лица для удостоверения личности (при личном обращении) (предоставляется оригинал).</w:t>
      </w:r>
      <w:r/>
    </w:p>
    <w:p>
      <w:pPr>
        <w:pStyle w:val="956"/>
        <w:numPr>
          <w:ilvl w:val="0"/>
          <w:numId w:val="14"/>
        </w:numPr>
        <w:ind w:firstLine="709"/>
        <w:jc w:val="both"/>
        <w:spacing w:after="0" w:line="240" w:lineRule="auto"/>
        <w:tabs>
          <w:tab w:val="left" w:pos="478" w:leader="none"/>
        </w:tabs>
      </w:pPr>
      <w:r>
        <w:rPr>
          <w:rStyle w:val="954"/>
        </w:rPr>
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отсутствуют.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В целях проверки данных о действительности паспорта гражданина Российской Федерации финансовое управление вправе направить запрос в Министерство внутренних дел Российской Федерации.</w:t>
      </w:r>
      <w:r/>
    </w:p>
    <w:p>
      <w:pPr>
        <w:pStyle w:val="956"/>
        <w:numPr>
          <w:ilvl w:val="0"/>
          <w:numId w:val="14"/>
        </w:numPr>
        <w:ind w:firstLine="709"/>
        <w:jc w:val="both"/>
        <w:spacing w:after="0" w:line="240" w:lineRule="auto"/>
        <w:tabs>
          <w:tab w:val="left" w:pos="478" w:leader="none"/>
        </w:tabs>
      </w:pPr>
      <w:r>
        <w:rPr>
          <w:rStyle w:val="954"/>
        </w:rPr>
        <w:t xml:space="preserve">Способом установления личности (идентификации) представителя физического лица при подаче заявления и прилагаемых к нему документов является:</w:t>
      </w:r>
      <w:r/>
    </w:p>
    <w:p>
      <w:pPr>
        <w:pStyle w:val="956"/>
        <w:numPr>
          <w:ilvl w:val="0"/>
          <w:numId w:val="15"/>
        </w:numPr>
        <w:ind w:firstLine="709"/>
        <w:jc w:val="both"/>
        <w:spacing w:after="0" w:line="240" w:lineRule="auto"/>
        <w:tabs>
          <w:tab w:val="left" w:pos="363" w:leader="none"/>
        </w:tabs>
      </w:pPr>
      <w:r>
        <w:rPr>
          <w:rStyle w:val="954"/>
        </w:rPr>
        <w:t xml:space="preserve">в финансовое управление - документ, удостоверяющий личность;</w:t>
      </w:r>
      <w:r/>
    </w:p>
    <w:p>
      <w:pPr>
        <w:pStyle w:val="956"/>
        <w:numPr>
          <w:ilvl w:val="0"/>
          <w:numId w:val="15"/>
        </w:numPr>
        <w:ind w:firstLine="709"/>
        <w:jc w:val="both"/>
        <w:spacing w:after="0" w:line="240" w:lineRule="auto"/>
        <w:tabs>
          <w:tab w:val="left" w:pos="387" w:leader="none"/>
        </w:tabs>
      </w:pPr>
      <w:r>
        <w:rPr>
          <w:rStyle w:val="954"/>
        </w:rPr>
        <w:t xml:space="preserve">посредством Единого портала - ЕСИА;</w:t>
      </w:r>
      <w:r/>
    </w:p>
    <w:p>
      <w:pPr>
        <w:pStyle w:val="956"/>
        <w:numPr>
          <w:ilvl w:val="0"/>
          <w:numId w:val="15"/>
        </w:numPr>
        <w:ind w:firstLine="709"/>
        <w:jc w:val="both"/>
        <w:spacing w:after="0" w:line="240" w:lineRule="auto"/>
        <w:tabs>
          <w:tab w:val="left" w:pos="382" w:leader="none"/>
        </w:tabs>
      </w:pPr>
      <w:r>
        <w:rPr>
          <w:rStyle w:val="954"/>
        </w:rPr>
        <w:t xml:space="preserve">путем направления почтового отправления - удостоверение личности не требуется.</w:t>
      </w:r>
      <w:r/>
    </w:p>
    <w:p>
      <w:pPr>
        <w:pStyle w:val="956"/>
        <w:numPr>
          <w:ilvl w:val="0"/>
          <w:numId w:val="14"/>
        </w:numPr>
        <w:ind w:firstLine="709"/>
        <w:jc w:val="both"/>
        <w:spacing w:after="0" w:line="240" w:lineRule="auto"/>
        <w:tabs>
          <w:tab w:val="left" w:pos="478" w:leader="none"/>
        </w:tabs>
      </w:pPr>
      <w:r>
        <w:rPr>
          <w:rStyle w:val="954"/>
        </w:rPr>
        <w:t xml:space="preserve">Исчерпывающий перечень оснований для отказа в приеме заявления и документов и (или) информации, необходимых для предоставления муниципальной услуги</w:t>
      </w:r>
      <w:r>
        <w:rPr>
          <w:rStyle w:val="954"/>
        </w:rPr>
        <w:t xml:space="preserve">, указан в приложении к Административному регламенту (Таблица 3)</w:t>
      </w:r>
      <w:r>
        <w:rPr>
          <w:rStyle w:val="954"/>
        </w:rPr>
        <w:t xml:space="preserve">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Основания для отказа в приеме документов при подаче их в электронном виде отсутствуют.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В случае отказа в приеме документов заявителю разъясняются причины и основания отказа, а также способы их устранения.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В случае подачи документов заявителем лично, отказ в приеме документов осуществляется в день подачи заявления о предоставлении муниципальной услуги.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В случае подачи документов заявителем по почте или в электронном виде, отказ в приеме документов с указанием причин отказа и способов их устранения осуществ</w:t>
      </w:r>
      <w:r>
        <w:rPr>
          <w:rStyle w:val="954"/>
        </w:rPr>
        <w:t xml:space="preserve">ляется в письменном виде в течение 1 рабочего дня со дня поступления заявления, заявления об исправлении опечаток или ошибок в финансовое управление и направляется тем же способом, что и поступившие заявления, если иное не будет указано в самих заявлениях.</w:t>
      </w:r>
      <w:r/>
    </w:p>
    <w:p>
      <w:pPr>
        <w:pStyle w:val="956"/>
        <w:numPr>
          <w:ilvl w:val="0"/>
          <w:numId w:val="14"/>
        </w:numPr>
        <w:ind w:firstLine="709"/>
        <w:jc w:val="both"/>
        <w:spacing w:after="0" w:line="240" w:lineRule="auto"/>
        <w:tabs>
          <w:tab w:val="left" w:pos="440" w:leader="none"/>
        </w:tabs>
      </w:pPr>
      <w:r>
        <w:rPr>
          <w:rStyle w:val="954"/>
        </w:rPr>
        <w:t xml:space="preserve">Федеральные органы исполнительной власти, государственные корпорации, органы государственных внебюджетных фондов, иные органы исполнительной власти Нижегородской области, органы местного самоуправления</w:t>
      </w:r>
      <w:r>
        <w:rPr>
          <w:rStyle w:val="954"/>
        </w:rPr>
        <w:t xml:space="preserve"> муниципального округа город Шахунья Нижегородской области</w:t>
      </w:r>
      <w:r>
        <w:rPr>
          <w:rStyle w:val="954"/>
        </w:rPr>
        <w:t xml:space="preserve">, кроме финансового управления, в приеме документов, необходимых для предоставления муниципальной услуги, не участвуют.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Возможность получения муниципальной услуги в многофункциональном центре предоставления государственных и муниципальных услуг не предусмотрена.</w:t>
      </w:r>
      <w:r/>
    </w:p>
    <w:p>
      <w:pPr>
        <w:pStyle w:val="956"/>
        <w:numPr>
          <w:ilvl w:val="0"/>
          <w:numId w:val="14"/>
        </w:numPr>
        <w:ind w:firstLine="709"/>
        <w:jc w:val="both"/>
        <w:spacing w:after="0" w:line="240" w:lineRule="auto"/>
        <w:tabs>
          <w:tab w:val="left" w:pos="440" w:leader="none"/>
        </w:tabs>
      </w:pPr>
      <w:r>
        <w:rPr>
          <w:rStyle w:val="954"/>
        </w:rPr>
        <w:t xml:space="preserve">Прием, регистрация документов на предоставление муниципальной услуги, отказ в их приеме и регистрации, возвращение документов для предоставления муниципальной услуги осуществляется в течение 1 </w:t>
      </w:r>
      <w:r>
        <w:rPr>
          <w:rStyle w:val="954"/>
        </w:rPr>
        <w:t xml:space="preserve">(одного) </w:t>
      </w:r>
      <w:r>
        <w:rPr>
          <w:rStyle w:val="954"/>
        </w:rPr>
        <w:t xml:space="preserve">рабочего дня.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Прием и регистрация заявления и прилагаемых документов осуществляются специалистом финансового управления.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При направлении документов посредством почтовых отправлений, специалист финансового управления вскрывает конверт и осуществляет регистрацию заявления, если отсутствуют</w:t>
      </w:r>
      <w:r>
        <w:rPr>
          <w:rStyle w:val="954"/>
        </w:rPr>
        <w:t xml:space="preserve"> </w:t>
      </w:r>
      <w:r>
        <w:rPr>
          <w:rStyle w:val="954"/>
        </w:rPr>
        <w:t xml:space="preserve">основания для отказа в приеме документов, в системе электронного документооборота, а при отсутствии технической возможности - в журнале входящей корреспонденции.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При обращении заявителя письменно в финансовое управление, в том числе на личном приеме, ответственный специалист финансового управления:</w:t>
      </w:r>
      <w:r/>
    </w:p>
    <w:p>
      <w:pPr>
        <w:pStyle w:val="956"/>
        <w:numPr>
          <w:ilvl w:val="0"/>
          <w:numId w:val="17"/>
        </w:numPr>
        <w:ind w:firstLine="709"/>
        <w:jc w:val="both"/>
        <w:spacing w:after="0" w:line="240" w:lineRule="auto"/>
        <w:tabs>
          <w:tab w:val="left" w:pos="372" w:leader="none"/>
        </w:tabs>
      </w:pPr>
      <w:r>
        <w:rPr>
          <w:rStyle w:val="954"/>
        </w:rPr>
        <w:t xml:space="preserve">устанавливает личность заявителя либо представителя путем проверки документа, удостоверяющего его личность (документа, удостоверяющего полномочия и документа, удостоверяющего личность представителя - в случае обращения представителя);</w:t>
      </w:r>
      <w:r/>
    </w:p>
    <w:p>
      <w:pPr>
        <w:pStyle w:val="956"/>
        <w:numPr>
          <w:ilvl w:val="0"/>
          <w:numId w:val="17"/>
        </w:numPr>
        <w:ind w:firstLine="709"/>
        <w:jc w:val="both"/>
        <w:spacing w:after="0" w:line="240" w:lineRule="auto"/>
        <w:tabs>
          <w:tab w:val="left" w:pos="372" w:leader="none"/>
        </w:tabs>
      </w:pPr>
      <w:r>
        <w:rPr>
          <w:rStyle w:val="954"/>
        </w:rPr>
        <w:t xml:space="preserve">информирует при личном приеме заявителя о порядке и сроках предоставления муниципальной услуги;</w:t>
      </w:r>
      <w:r/>
    </w:p>
    <w:p>
      <w:pPr>
        <w:pStyle w:val="956"/>
        <w:numPr>
          <w:ilvl w:val="0"/>
          <w:numId w:val="17"/>
        </w:numPr>
        <w:ind w:firstLine="709"/>
        <w:jc w:val="both"/>
        <w:spacing w:after="0" w:line="240" w:lineRule="auto"/>
        <w:tabs>
          <w:tab w:val="left" w:pos="367" w:leader="none"/>
        </w:tabs>
      </w:pPr>
      <w:r>
        <w:rPr>
          <w:rStyle w:val="954"/>
        </w:rPr>
        <w:t xml:space="preserve">проверяет правильность заполнения заявления, в том числе полноту внесенных данных, наличие документов, которые должны прилагаться к заявлению, соответствие представленных документов установленным требованиям;</w:t>
      </w:r>
      <w:r/>
    </w:p>
    <w:p>
      <w:pPr>
        <w:pStyle w:val="956"/>
        <w:numPr>
          <w:ilvl w:val="0"/>
          <w:numId w:val="17"/>
        </w:numPr>
        <w:ind w:firstLine="709"/>
        <w:jc w:val="both"/>
        <w:spacing w:after="0" w:line="240" w:lineRule="auto"/>
        <w:tabs>
          <w:tab w:val="left" w:pos="367" w:leader="none"/>
        </w:tabs>
      </w:pPr>
      <w:r>
        <w:rPr>
          <w:rStyle w:val="954"/>
        </w:rPr>
        <w:t xml:space="preserve">с</w:t>
      </w:r>
      <w:r>
        <w:rPr>
          <w:rStyle w:val="954"/>
        </w:rPr>
        <w:t xml:space="preserve">веряет представленные экземпляры оригиналов и копий документов друг с другом и принимает их после проверки соответствия копий оригиналу, после чего оригинал возвращается заявителю; заверяет копии документов при необходимости (кроме нотариально заверенных);</w:t>
      </w:r>
      <w:r/>
    </w:p>
    <w:p>
      <w:pPr>
        <w:pStyle w:val="956"/>
        <w:numPr>
          <w:ilvl w:val="0"/>
          <w:numId w:val="17"/>
        </w:numPr>
        <w:ind w:firstLine="709"/>
        <w:jc w:val="both"/>
        <w:spacing w:after="0" w:line="240" w:lineRule="auto"/>
        <w:tabs>
          <w:tab w:val="left" w:pos="367" w:leader="none"/>
        </w:tabs>
      </w:pPr>
      <w:r>
        <w:rPr>
          <w:rStyle w:val="954"/>
        </w:rPr>
        <w:t xml:space="preserve">проставляет шта</w:t>
      </w:r>
      <w:r>
        <w:rPr>
          <w:rStyle w:val="954"/>
        </w:rPr>
        <w:t xml:space="preserve">мп финансового управления с указанием фамилии, инициалов и должности, даты приема и затем регистрирует заявление и прилагаемые документы в системе электронного документооборота, а при отсутствии технической возможности - в журнале входящей корреспонденции.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В случае, если в предоставленных (направленных) заявлении и прилагаемых документах </w:t>
      </w:r>
      <w:r>
        <w:rPr>
          <w:rStyle w:val="954"/>
        </w:rPr>
        <w:t xml:space="preserve">и</w:t>
      </w:r>
      <w:r>
        <w:rPr>
          <w:rStyle w:val="954"/>
        </w:rPr>
        <w:t xml:space="preserve">меются основания для отказа в приеме документов, то специалист финансового управления, осуществляющий прием и регистрацию документов, не осуществляет регистрацию заявления и прилагаемых документов и подготавливает уведомление об отказе в приеме документов.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Уведомление об отказе в приеме документов направляется заявителю почтовым отправление</w:t>
      </w:r>
      <w:r>
        <w:rPr>
          <w:rStyle w:val="954"/>
        </w:rPr>
        <w:t xml:space="preserve">м</w:t>
      </w:r>
      <w:r>
        <w:rPr>
          <w:rStyle w:val="954"/>
        </w:rPr>
        <w:t xml:space="preserve">, вручается лично в финансовом управлении, либо направляется в электронной форме на электронную почту, в личный кабинет на Едином портале.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Отказ в приеме документов не препятствует повторному обращению за услугой при устранении выявленных нарушений.</w:t>
      </w:r>
      <w:r/>
    </w:p>
    <w:p>
      <w:pPr>
        <w:pStyle w:val="956"/>
        <w:numPr>
          <w:ilvl w:val="0"/>
          <w:numId w:val="18"/>
        </w:numPr>
        <w:ind w:firstLine="709"/>
        <w:jc w:val="both"/>
        <w:spacing w:after="0" w:line="240" w:lineRule="auto"/>
        <w:tabs>
          <w:tab w:val="left" w:pos="463" w:leader="none"/>
        </w:tabs>
      </w:pPr>
      <w:r>
        <w:rPr>
          <w:rStyle w:val="954"/>
        </w:rPr>
        <w:t xml:space="preserve">В случае регистрации документов</w:t>
      </w:r>
      <w:r>
        <w:rPr>
          <w:rStyle w:val="954"/>
        </w:rPr>
        <w:t xml:space="preserve">, в тот же день они передаются руководителю финансового управления. Руководитель финансового управления в течение 1 (одного) дня со дня регистрации документов определяет специалиста, ответственного за рассмотрение заявления и прилагаемых к нему документов.</w:t>
      </w:r>
      <w:r/>
    </w:p>
    <w:p>
      <w:pPr>
        <w:pStyle w:val="956"/>
        <w:numPr>
          <w:ilvl w:val="0"/>
          <w:numId w:val="18"/>
        </w:numPr>
        <w:ind w:firstLine="709"/>
        <w:jc w:val="both"/>
        <w:spacing w:after="0" w:line="240" w:lineRule="auto"/>
        <w:tabs>
          <w:tab w:val="left" w:pos="458" w:leader="none"/>
        </w:tabs>
      </w:pPr>
      <w:r>
        <w:rPr>
          <w:rStyle w:val="954"/>
        </w:rPr>
        <w:t xml:space="preserve">Срок осуществления действий по регистрации документов - 15 минут в течение одного</w:t>
      </w:r>
      <w:r>
        <w:rPr>
          <w:rStyle w:val="954"/>
        </w:rPr>
        <w:t xml:space="preserve"> </w:t>
      </w:r>
      <w:r>
        <w:rPr>
          <w:rStyle w:val="954"/>
        </w:rPr>
        <w:t xml:space="preserve">рабочего дня.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Срок определения специалиста, ответственного за рассмотрение заявления и прилагаемых к нему документов – 1 рабочий день со дня регистрации документов.</w:t>
      </w:r>
      <w:r/>
    </w:p>
    <w:p>
      <w:pPr>
        <w:pStyle w:val="956"/>
        <w:numPr>
          <w:ilvl w:val="0"/>
          <w:numId w:val="18"/>
        </w:numPr>
        <w:ind w:firstLine="709"/>
        <w:jc w:val="both"/>
        <w:spacing w:after="0" w:line="240" w:lineRule="auto"/>
        <w:tabs>
          <w:tab w:val="left" w:pos="474" w:leader="none"/>
        </w:tabs>
      </w:pPr>
      <w:r>
        <w:rPr>
          <w:rStyle w:val="954"/>
        </w:rPr>
        <w:t xml:space="preserve">Исчерпывающий перечень оснований для отказа в предоставлении муниципальной услуги</w:t>
      </w:r>
      <w:r>
        <w:rPr>
          <w:rStyle w:val="954"/>
        </w:rPr>
        <w:t xml:space="preserve"> указан в приложении к Административному регламенту (Таблица 3).</w:t>
      </w:r>
      <w:r/>
    </w:p>
    <w:p>
      <w:pPr>
        <w:pStyle w:val="956"/>
        <w:numPr>
          <w:ilvl w:val="0"/>
          <w:numId w:val="18"/>
        </w:numPr>
        <w:ind w:firstLine="709"/>
        <w:jc w:val="both"/>
        <w:spacing w:after="0" w:line="240" w:lineRule="auto"/>
        <w:tabs>
          <w:tab w:val="left" w:pos="474" w:leader="none"/>
        </w:tabs>
      </w:pPr>
      <w:r>
        <w:rPr>
          <w:rStyle w:val="954"/>
        </w:rPr>
        <w:t xml:space="preserve">Межведомственное информационное взаимодействие.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Межведомственное информационное взаимодействие осуществляется посредством федеральной государственной информационной системы «Единая система межведомственного электронного взаимодействия».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Для получения государственной услуги необходимо направление следующих межведомственных информационных запросов:</w:t>
      </w:r>
      <w:r/>
    </w:p>
    <w:p>
      <w:pPr>
        <w:pStyle w:val="956"/>
        <w:numPr>
          <w:ilvl w:val="0"/>
          <w:numId w:val="20"/>
        </w:numPr>
        <w:ind w:firstLine="709"/>
        <w:jc w:val="both"/>
        <w:spacing w:after="0" w:line="240" w:lineRule="auto"/>
        <w:tabs>
          <w:tab w:val="left" w:pos="387" w:leader="none"/>
        </w:tabs>
      </w:pPr>
      <w:r>
        <w:rPr>
          <w:rStyle w:val="954"/>
        </w:rPr>
        <w:t xml:space="preserve">при осущес</w:t>
      </w:r>
      <w:r>
        <w:rPr>
          <w:rStyle w:val="954"/>
        </w:rPr>
        <w:t xml:space="preserve">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Указанный информационный запрос направляется в МВД России;</w:t>
      </w:r>
      <w:r/>
    </w:p>
    <w:p>
      <w:pPr>
        <w:pStyle w:val="956"/>
        <w:numPr>
          <w:ilvl w:val="0"/>
          <w:numId w:val="20"/>
        </w:numPr>
        <w:ind w:firstLine="709"/>
        <w:jc w:val="both"/>
        <w:spacing w:after="0" w:line="240" w:lineRule="auto"/>
        <w:tabs>
          <w:tab w:val="left" w:pos="387" w:leader="none"/>
        </w:tabs>
      </w:pPr>
      <w:r>
        <w:rPr>
          <w:rStyle w:val="954"/>
        </w:rPr>
        <w:t xml:space="preserve">при осуществлении межведомственного информационного взаимодействия без использования федера</w:t>
      </w:r>
      <w:r>
        <w:rPr>
          <w:rStyle w:val="954"/>
        </w:rPr>
        <w:t xml:space="preserve">льной государственной информационной системы «Единая система межведомственного электронного взаимодействия» межведомственный запрос «Идентификационный номер налогоплательщика, запрос о предоставлении документов (их копий или сведений, содержащихся в них)».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Указанный информационный запрос направляется в Федеральную налоговую службу.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Срок направления межведомственного запроса – 1 рабочий день после регистрации заявления.</w:t>
      </w:r>
      <w:r/>
    </w:p>
    <w:p>
      <w:pPr>
        <w:pStyle w:val="956"/>
        <w:ind w:firstLine="709"/>
        <w:jc w:val="both"/>
        <w:spacing w:after="0" w:line="240" w:lineRule="auto"/>
        <w:rPr>
          <w:rStyle w:val="954"/>
        </w:rPr>
      </w:pPr>
      <w:r>
        <w:rPr>
          <w:rStyle w:val="954"/>
        </w:rPr>
        <w:t xml:space="preserve">Срок получения ответа на межведомственный запрос составляет 48 часов с момента поступления межведомственного запроса.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numPr>
          <w:ilvl w:val="0"/>
          <w:numId w:val="20"/>
        </w:numPr>
        <w:ind w:firstLine="709"/>
        <w:jc w:val="both"/>
        <w:spacing w:after="0" w:line="240" w:lineRule="auto"/>
        <w:tabs>
          <w:tab w:val="left" w:pos="392" w:leader="none"/>
        </w:tabs>
      </w:pPr>
      <w:r>
        <w:rPr>
          <w:rStyle w:val="95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</w:t>
      </w:r>
      <w:r>
        <w:rPr>
          <w:rStyle w:val="954"/>
        </w:rPr>
        <w:t xml:space="preserve">ведомственного электронного взаимодействия» информационный запрос «Выписка из Единого государственного реестра юридических лиц по запросам органов государственной власти, имеющих право на получение закрытых сведений» (в случае обращения юридического лица).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Указанный информационный запрос направляется в Федеральную налоговую службу.</w:t>
      </w:r>
      <w:r/>
    </w:p>
    <w:p>
      <w:pPr>
        <w:pStyle w:val="956"/>
        <w:numPr>
          <w:ilvl w:val="0"/>
          <w:numId w:val="18"/>
        </w:numPr>
        <w:ind w:firstLine="709"/>
        <w:jc w:val="both"/>
        <w:spacing w:after="0" w:line="240" w:lineRule="auto"/>
        <w:tabs>
          <w:tab w:val="left" w:pos="474" w:leader="none"/>
        </w:tabs>
      </w:pPr>
      <w:r>
        <w:rPr>
          <w:rStyle w:val="954"/>
        </w:rPr>
        <w:t xml:space="preserve">Приостановление предоставления муниципальной услуги не предусмотрено.</w:t>
      </w:r>
      <w:r/>
    </w:p>
    <w:p>
      <w:pPr>
        <w:pStyle w:val="956"/>
        <w:numPr>
          <w:ilvl w:val="0"/>
          <w:numId w:val="18"/>
        </w:numPr>
        <w:ind w:firstLine="709"/>
        <w:jc w:val="both"/>
        <w:spacing w:after="0" w:line="240" w:lineRule="auto"/>
        <w:tabs>
          <w:tab w:val="left" w:pos="474" w:leader="none"/>
        </w:tabs>
      </w:pPr>
      <w:r>
        <w:rPr>
          <w:rStyle w:val="954"/>
        </w:rPr>
        <w:t xml:space="preserve">Предоставление результата муниципальной услуги.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Результат предоставления муниципальной услуги независимо от принятого решения, в зависимости от способа, указанного в заявлении, может быть получен:</w:t>
      </w:r>
      <w:r/>
    </w:p>
    <w:p>
      <w:pPr>
        <w:pStyle w:val="956"/>
        <w:numPr>
          <w:ilvl w:val="0"/>
          <w:numId w:val="21"/>
        </w:numPr>
        <w:ind w:firstLine="709"/>
        <w:jc w:val="both"/>
        <w:spacing w:after="0" w:line="240" w:lineRule="auto"/>
        <w:tabs>
          <w:tab w:val="left" w:pos="387" w:leader="none"/>
        </w:tabs>
      </w:pPr>
      <w:r>
        <w:rPr>
          <w:rStyle w:val="954"/>
        </w:rPr>
        <w:t xml:space="preserve">при непосредственном обращении в финансовое управление (вручается ему по месту нахождения финансового управления в согласованное время);</w:t>
      </w:r>
      <w:r/>
    </w:p>
    <w:p>
      <w:pPr>
        <w:pStyle w:val="956"/>
        <w:numPr>
          <w:ilvl w:val="0"/>
          <w:numId w:val="21"/>
        </w:numPr>
        <w:ind w:firstLine="709"/>
        <w:jc w:val="both"/>
        <w:spacing w:after="0" w:line="240" w:lineRule="auto"/>
        <w:tabs>
          <w:tab w:val="left" w:pos="387" w:leader="none"/>
        </w:tabs>
      </w:pPr>
      <w:r>
        <w:rPr>
          <w:rStyle w:val="954"/>
        </w:rPr>
        <w:t xml:space="preserve">почтовым отправлением с уведомлением о вручении;</w:t>
      </w:r>
      <w:r/>
    </w:p>
    <w:p>
      <w:pPr>
        <w:pStyle w:val="956"/>
        <w:numPr>
          <w:ilvl w:val="0"/>
          <w:numId w:val="21"/>
        </w:numPr>
        <w:ind w:firstLine="709"/>
        <w:jc w:val="both"/>
        <w:spacing w:after="0" w:line="240" w:lineRule="auto"/>
        <w:tabs>
          <w:tab w:val="left" w:pos="382" w:leader="none"/>
        </w:tabs>
      </w:pPr>
      <w:r>
        <w:rPr>
          <w:rStyle w:val="954"/>
        </w:rPr>
        <w:t xml:space="preserve">на адрес электронной почты заявителя (представителя заявителя).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Срок направления результата – 1 </w:t>
      </w:r>
      <w:r>
        <w:rPr>
          <w:rStyle w:val="954"/>
        </w:rPr>
        <w:t xml:space="preserve">(один) </w:t>
      </w:r>
      <w:r>
        <w:rPr>
          <w:rStyle w:val="954"/>
        </w:rPr>
        <w:t xml:space="preserve">рабочий день с момента подписания и регистрации письменных разъяснений по вопросу применения муниципальных нормативных правовых актов о местных налогах и сборах, либо уведомления об отказе в предоставлении муниципальной услуги.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Результат предоставления муниципальной услуги не может быть предоставлен по выбору заявителя независимо от его места нахождения.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П</w:t>
      </w:r>
      <w:r>
        <w:rPr>
          <w:rStyle w:val="954"/>
        </w:rPr>
        <w:t xml:space="preserve">редоставлени</w:t>
      </w:r>
      <w:r>
        <w:rPr>
          <w:rStyle w:val="954"/>
        </w:rPr>
        <w:t xml:space="preserve">е</w:t>
      </w:r>
      <w:r>
        <w:rPr>
          <w:rStyle w:val="954"/>
        </w:rPr>
        <w:t xml:space="preserve"> муниципальной услуги не предполагает предоставления в упреждающем (</w:t>
      </w:r>
      <w:r>
        <w:rPr>
          <w:rStyle w:val="954"/>
        </w:rPr>
        <w:t xml:space="preserve">проактивном</w:t>
      </w:r>
      <w:r>
        <w:rPr>
          <w:rStyle w:val="954"/>
        </w:rPr>
        <w:t xml:space="preserve">) режиме.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Получение дополнительных сведений от заявителя при предоставлении муниципальной услуги не предусматривается.</w:t>
      </w:r>
      <w:r/>
    </w:p>
    <w:p>
      <w:pPr>
        <w:pStyle w:val="956"/>
        <w:numPr>
          <w:ilvl w:val="0"/>
          <w:numId w:val="18"/>
        </w:numPr>
        <w:ind w:firstLine="709"/>
        <w:jc w:val="both"/>
        <w:spacing w:after="0" w:line="240" w:lineRule="auto"/>
        <w:tabs>
          <w:tab w:val="left" w:pos="478" w:leader="none"/>
        </w:tabs>
      </w:pPr>
      <w:r>
        <w:rPr>
          <w:rStyle w:val="954"/>
        </w:rPr>
        <w:t xml:space="preserve">Максимальный срок предоставления муниципальной услуги составляет 30 календарных дней с</w:t>
      </w:r>
      <w:r>
        <w:rPr>
          <w:rStyle w:val="954"/>
        </w:rPr>
        <w:t xml:space="preserve">о</w:t>
      </w:r>
      <w:r>
        <w:rPr>
          <w:rStyle w:val="954"/>
        </w:rPr>
        <w:t xml:space="preserve"> </w:t>
      </w:r>
      <w:r>
        <w:rPr>
          <w:rStyle w:val="954"/>
        </w:rPr>
        <w:t xml:space="preserve">дня</w:t>
      </w:r>
      <w:r>
        <w:rPr>
          <w:rStyle w:val="954"/>
        </w:rPr>
        <w:t xml:space="preserve"> регистрации заявления в финансовом управлении.</w:t>
      </w:r>
      <w:r/>
    </w:p>
    <w:p>
      <w:pPr>
        <w:pStyle w:val="957"/>
        <w:jc w:val="both"/>
        <w:keepLines/>
        <w:keepNext/>
        <w:spacing w:after="0" w:line="240" w:lineRule="auto"/>
        <w:rPr>
          <w:rStyle w:val="955"/>
        </w:rPr>
      </w:pPr>
      <w:r/>
      <w:bookmarkStart w:id="4" w:name="bookmark12"/>
      <w:r>
        <w:rPr>
          <w:rStyle w:val="955"/>
        </w:rPr>
      </w:r>
      <w:r>
        <w:rPr>
          <w:rStyle w:val="955"/>
        </w:rPr>
      </w:r>
    </w:p>
    <w:p>
      <w:pPr>
        <w:pStyle w:val="957"/>
        <w:jc w:val="center"/>
        <w:keepLines/>
        <w:keepNext/>
        <w:spacing w:after="0" w:line="240" w:lineRule="auto"/>
        <w:rPr>
          <w:b w:val="0"/>
          <w:bCs w:val="0"/>
        </w:rPr>
      </w:pPr>
      <w:r/>
      <w:bookmarkStart w:id="5" w:name="bookmark16"/>
      <w:r/>
      <w:bookmarkEnd w:id="4"/>
      <w:r>
        <w:rPr>
          <w:rStyle w:val="955"/>
        </w:rPr>
        <w:t xml:space="preserve">«Исправление допущенных опечаток или ошибок в письменных разъяснениях по вопросу применения нормативных правовых актов</w:t>
      </w:r>
      <w:r>
        <w:rPr>
          <w:rStyle w:val="955"/>
        </w:rPr>
        <w:t xml:space="preserve"> муниципального округа город Шахунья Нижегородской области</w:t>
      </w:r>
      <w:r>
        <w:rPr>
          <w:rStyle w:val="955"/>
        </w:rPr>
        <w:t xml:space="preserve"> о местных налогах и сборах»</w:t>
      </w:r>
      <w:bookmarkEnd w:id="5"/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56"/>
        <w:numPr>
          <w:ilvl w:val="0"/>
          <w:numId w:val="18"/>
        </w:numPr>
        <w:ind w:firstLine="709"/>
        <w:jc w:val="both"/>
        <w:spacing w:after="0" w:line="240" w:lineRule="auto"/>
        <w:tabs>
          <w:tab w:val="left" w:pos="474" w:leader="none"/>
        </w:tabs>
      </w:pPr>
      <w:r>
        <w:rPr>
          <w:rStyle w:val="954"/>
        </w:rPr>
        <w:t xml:space="preserve">Результатом предоставления муниципальной услуги является:</w:t>
      </w:r>
      <w:r/>
    </w:p>
    <w:p>
      <w:pPr>
        <w:pStyle w:val="956"/>
        <w:numPr>
          <w:ilvl w:val="0"/>
          <w:numId w:val="35"/>
        </w:numPr>
        <w:ind w:firstLine="709"/>
        <w:jc w:val="both"/>
        <w:spacing w:after="0" w:line="240" w:lineRule="auto"/>
        <w:tabs>
          <w:tab w:val="left" w:pos="387" w:leader="none"/>
        </w:tabs>
      </w:pPr>
      <w:r>
        <w:rPr>
          <w:rStyle w:val="954"/>
        </w:rPr>
        <w:t xml:space="preserve">письменные разъяснения налогоплательщикам и налоговым агентам по вопросу применения нормативных правовых актов</w:t>
      </w:r>
      <w:r>
        <w:rPr>
          <w:rStyle w:val="954"/>
        </w:rPr>
        <w:t xml:space="preserve"> муниципального округа город Шахунья Нижегородской области</w:t>
      </w:r>
      <w:r>
        <w:rPr>
          <w:rStyle w:val="954"/>
        </w:rPr>
        <w:t xml:space="preserve"> о местных налогах и сборах;</w:t>
      </w:r>
      <w:r/>
    </w:p>
    <w:p>
      <w:pPr>
        <w:pStyle w:val="956"/>
        <w:numPr>
          <w:ilvl w:val="0"/>
          <w:numId w:val="35"/>
        </w:numPr>
        <w:ind w:firstLine="709"/>
        <w:jc w:val="both"/>
        <w:spacing w:after="0" w:line="240" w:lineRule="auto"/>
        <w:tabs>
          <w:tab w:val="left" w:pos="392" w:leader="none"/>
        </w:tabs>
      </w:pPr>
      <w:r>
        <w:rPr>
          <w:rStyle w:val="954"/>
        </w:rPr>
        <w:t xml:space="preserve">уведомление об отказе в исправлении опечаток или ошибок.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Документ, содержащий решение о предоставлении муниципальной услуги, на основании которого заявителю предоставляется результат муниципальной услуги, Административным регламентом не предусмотрен.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Документ, содержащий решение об отказе в предоставлении муниципальной услуги, на основании которого заявителю предоставляется результат муниципальной услуги, Административным регламентом не предусмотрен.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Результат услуги оформляется в двух экземплярах.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Формирование реестровой записи в качестве результата предоставления муниципальной услуги не предусмотрено.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Фиксация в информационной системе факта получения заявителем результата предоставления муниципальной услуги не предусмотрено.</w:t>
      </w:r>
      <w:r/>
    </w:p>
    <w:p>
      <w:pPr>
        <w:pStyle w:val="956"/>
        <w:numPr>
          <w:ilvl w:val="0"/>
          <w:numId w:val="18"/>
        </w:numPr>
        <w:ind w:firstLine="709"/>
        <w:jc w:val="both"/>
        <w:spacing w:after="0" w:line="240" w:lineRule="auto"/>
        <w:tabs>
          <w:tab w:val="left" w:pos="474" w:leader="none"/>
        </w:tabs>
      </w:pPr>
      <w:r>
        <w:rPr>
          <w:rStyle w:val="954"/>
        </w:rPr>
        <w:t xml:space="preserve">Перечень административных процедур</w:t>
      </w:r>
      <w:r>
        <w:rPr>
          <w:rStyle w:val="954"/>
        </w:rPr>
        <w:t xml:space="preserve">:</w:t>
      </w:r>
      <w:r/>
    </w:p>
    <w:p>
      <w:pPr>
        <w:pStyle w:val="956"/>
        <w:numPr>
          <w:ilvl w:val="0"/>
          <w:numId w:val="36"/>
        </w:numPr>
        <w:ind w:firstLine="709"/>
        <w:jc w:val="both"/>
        <w:spacing w:after="0" w:line="240" w:lineRule="auto"/>
        <w:tabs>
          <w:tab w:val="left" w:pos="387" w:leader="none"/>
        </w:tabs>
      </w:pPr>
      <w:r>
        <w:rPr>
          <w:rStyle w:val="954"/>
        </w:rPr>
        <w:t xml:space="preserve">прием заявления и документов и (или) информации, необходимых для предоставления муниципальной услуги;</w:t>
      </w:r>
      <w:r/>
    </w:p>
    <w:p>
      <w:pPr>
        <w:pStyle w:val="956"/>
        <w:numPr>
          <w:ilvl w:val="0"/>
          <w:numId w:val="36"/>
        </w:numPr>
        <w:ind w:firstLine="709"/>
        <w:jc w:val="both"/>
        <w:spacing w:after="0" w:line="240" w:lineRule="auto"/>
        <w:tabs>
          <w:tab w:val="left" w:pos="387" w:leader="none"/>
        </w:tabs>
      </w:pPr>
      <w:r>
        <w:rPr>
          <w:rStyle w:val="954"/>
        </w:rPr>
        <w:t xml:space="preserve">межведомственное информационное взаимодействие;</w:t>
      </w:r>
      <w:r/>
    </w:p>
    <w:p>
      <w:pPr>
        <w:pStyle w:val="956"/>
        <w:numPr>
          <w:ilvl w:val="0"/>
          <w:numId w:val="36"/>
        </w:numPr>
        <w:ind w:firstLine="709"/>
        <w:jc w:val="both"/>
        <w:spacing w:after="0" w:line="240" w:lineRule="auto"/>
        <w:tabs>
          <w:tab w:val="left" w:pos="382" w:leader="none"/>
        </w:tabs>
      </w:pPr>
      <w:r>
        <w:rPr>
          <w:rStyle w:val="954"/>
        </w:rPr>
        <w:t xml:space="preserve">принятие решения о предоставлении, либо об отказе в предоставлении муниципальной услуги;</w:t>
      </w:r>
      <w:r/>
    </w:p>
    <w:p>
      <w:pPr>
        <w:pStyle w:val="956"/>
        <w:numPr>
          <w:ilvl w:val="0"/>
          <w:numId w:val="36"/>
        </w:numPr>
        <w:ind w:firstLine="709"/>
        <w:jc w:val="both"/>
        <w:spacing w:after="0" w:line="240" w:lineRule="auto"/>
        <w:tabs>
          <w:tab w:val="left" w:pos="387" w:leader="none"/>
        </w:tabs>
      </w:pPr>
      <w:r>
        <w:rPr>
          <w:rStyle w:val="954"/>
        </w:rPr>
        <w:t xml:space="preserve">предоставление результата муниципальной услуги.</w:t>
      </w:r>
      <w:r/>
    </w:p>
    <w:p>
      <w:pPr>
        <w:pStyle w:val="956"/>
        <w:numPr>
          <w:ilvl w:val="0"/>
          <w:numId w:val="18"/>
        </w:numPr>
        <w:ind w:firstLine="709"/>
        <w:jc w:val="both"/>
        <w:spacing w:after="0" w:line="240" w:lineRule="auto"/>
        <w:tabs>
          <w:tab w:val="left" w:pos="478" w:leader="none"/>
        </w:tabs>
      </w:pPr>
      <w:r>
        <w:rPr>
          <w:rStyle w:val="954"/>
        </w:rPr>
        <w:t xml:space="preserve">Прием заявления и прилагаемых к нему документов, необходимых для предоставления муниципальной услуги.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Основанием для начала административной процедуры приема заявления и прилагаемых к нему документов, необходимых для предоставления муниципальной услуги является поступление Заявления и прилагаемых к нему документов в финансовое управление.</w:t>
      </w:r>
      <w:r/>
    </w:p>
    <w:p>
      <w:pPr>
        <w:pStyle w:val="956"/>
        <w:numPr>
          <w:ilvl w:val="0"/>
          <w:numId w:val="18"/>
        </w:numPr>
        <w:ind w:firstLine="709"/>
        <w:jc w:val="both"/>
        <w:spacing w:after="0" w:line="240" w:lineRule="auto"/>
        <w:tabs>
          <w:tab w:val="left" w:pos="478" w:leader="none"/>
        </w:tabs>
      </w:pPr>
      <w:r>
        <w:rPr>
          <w:rStyle w:val="954"/>
        </w:rPr>
        <w:t xml:space="preserve">Способы подачи заявления и прилагаемых к нему документов, необходимых для предоставления муниципальной услуги:</w:t>
      </w:r>
      <w:r/>
    </w:p>
    <w:p>
      <w:pPr>
        <w:pStyle w:val="956"/>
        <w:numPr>
          <w:ilvl w:val="0"/>
          <w:numId w:val="37"/>
        </w:numPr>
        <w:ind w:firstLine="709"/>
        <w:jc w:val="both"/>
        <w:spacing w:after="0" w:line="240" w:lineRule="auto"/>
        <w:tabs>
          <w:tab w:val="left" w:pos="363" w:leader="none"/>
        </w:tabs>
      </w:pPr>
      <w:r>
        <w:rPr>
          <w:rStyle w:val="954"/>
        </w:rPr>
        <w:t xml:space="preserve">на бумажном носителе посредством личного обращения в финансовое управление;</w:t>
      </w:r>
      <w:r/>
    </w:p>
    <w:p>
      <w:pPr>
        <w:pStyle w:val="956"/>
        <w:numPr>
          <w:ilvl w:val="0"/>
          <w:numId w:val="37"/>
        </w:numPr>
        <w:ind w:firstLine="709"/>
        <w:jc w:val="both"/>
        <w:spacing w:after="0" w:line="240" w:lineRule="auto"/>
        <w:tabs>
          <w:tab w:val="left" w:pos="387" w:leader="none"/>
        </w:tabs>
      </w:pPr>
      <w:r>
        <w:rPr>
          <w:rStyle w:val="954"/>
        </w:rPr>
        <w:t xml:space="preserve">посредством почтового отправления с описью вложения или на официальный адрес электронной почты;</w:t>
      </w:r>
      <w:r/>
    </w:p>
    <w:p>
      <w:pPr>
        <w:pStyle w:val="956"/>
        <w:numPr>
          <w:ilvl w:val="0"/>
          <w:numId w:val="37"/>
        </w:numPr>
        <w:ind w:firstLine="709"/>
        <w:jc w:val="both"/>
        <w:spacing w:after="0" w:line="240" w:lineRule="auto"/>
        <w:tabs>
          <w:tab w:val="left" w:pos="382" w:leader="none"/>
        </w:tabs>
      </w:pPr>
      <w:r>
        <w:rPr>
          <w:rStyle w:val="954"/>
        </w:rPr>
        <w:t xml:space="preserve">посредством Единого портала.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Заявитель (уполномоченный представитель заявителя), прошедший процедуру регистрации, идентификации и аутентификации с использованием ЕСИА или иных </w:t>
      </w:r>
      <w:r>
        <w:rPr>
          <w:rStyle w:val="954"/>
        </w:rPr>
        <w:t xml:space="preserve">государственных информационных систем, если такие государственные информационные системы в установ</w:t>
      </w:r>
      <w:r>
        <w:rPr>
          <w:rStyle w:val="954"/>
        </w:rPr>
        <w:t xml:space="preserve">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с использованием интерактивной формы в электронном виде.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Документы направляются заявителем или его уполномоченным представите</w:t>
      </w:r>
      <w:r>
        <w:rPr>
          <w:rStyle w:val="954"/>
        </w:rPr>
        <w:t xml:space="preserve">лем. Документы подписываются заявителем или его представителем, уполномоченным на подписание такого представления,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подписью.</w:t>
      </w:r>
      <w:r/>
    </w:p>
    <w:p>
      <w:pPr>
        <w:pStyle w:val="956"/>
        <w:numPr>
          <w:ilvl w:val="0"/>
          <w:numId w:val="18"/>
        </w:numPr>
        <w:ind w:firstLine="709"/>
        <w:jc w:val="both"/>
        <w:spacing w:after="0" w:line="240" w:lineRule="auto"/>
        <w:tabs>
          <w:tab w:val="left" w:pos="478" w:leader="none"/>
        </w:tabs>
      </w:pPr>
      <w:r>
        <w:rPr>
          <w:rStyle w:val="95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самостоятельно:</w:t>
      </w:r>
      <w:r/>
    </w:p>
    <w:p>
      <w:pPr>
        <w:pStyle w:val="956"/>
        <w:numPr>
          <w:ilvl w:val="0"/>
          <w:numId w:val="38"/>
        </w:numPr>
        <w:ind w:firstLine="709"/>
        <w:jc w:val="both"/>
        <w:spacing w:after="0" w:line="240" w:lineRule="auto"/>
        <w:tabs>
          <w:tab w:val="left" w:pos="382" w:leader="none"/>
        </w:tabs>
      </w:pPr>
      <w:r>
        <w:rPr>
          <w:rStyle w:val="954"/>
        </w:rPr>
        <w:t xml:space="preserve">заявление об исправлении допущенных опечаток или ошибок (далее - заявление) по форме согласно приложению к Административному регламенту</w:t>
      </w:r>
      <w:r>
        <w:rPr>
          <w:rStyle w:val="954"/>
        </w:rPr>
        <w:t xml:space="preserve"> (Форма 2)</w:t>
      </w:r>
      <w:r>
        <w:rPr>
          <w:rStyle w:val="954"/>
        </w:rPr>
        <w:t xml:space="preserve">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Заявление о предоставлении муниципальной услуги должно содержать:</w:t>
      </w:r>
      <w:r/>
    </w:p>
    <w:p>
      <w:pPr>
        <w:pStyle w:val="956"/>
        <w:numPr>
          <w:ilvl w:val="0"/>
          <w:numId w:val="39"/>
        </w:numPr>
        <w:ind w:firstLine="709"/>
        <w:jc w:val="both"/>
        <w:spacing w:after="0" w:line="240" w:lineRule="auto"/>
        <w:tabs>
          <w:tab w:val="left" w:pos="262" w:leader="none"/>
        </w:tabs>
      </w:pPr>
      <w:r>
        <w:rPr>
          <w:rStyle w:val="954"/>
        </w:rPr>
        <w:t xml:space="preserve">полное наименование органа, предоставляющего муниципальную услугу;</w:t>
      </w:r>
      <w:r/>
    </w:p>
    <w:p>
      <w:pPr>
        <w:pStyle w:val="956"/>
        <w:numPr>
          <w:ilvl w:val="0"/>
          <w:numId w:val="39"/>
        </w:numPr>
        <w:ind w:firstLine="709"/>
        <w:jc w:val="both"/>
        <w:spacing w:after="0" w:line="240" w:lineRule="auto"/>
        <w:tabs>
          <w:tab w:val="left" w:pos="272" w:leader="none"/>
        </w:tabs>
        <w:rPr>
          <w:rStyle w:val="954"/>
        </w:rPr>
      </w:pPr>
      <w:r>
        <w:rPr>
          <w:rStyle w:val="954"/>
        </w:rPr>
        <w:t xml:space="preserve">сведения, позволяющие идентифицировать заявителя, содержащиеся в документах, предусмотренных законодательством Российской Федерации: фамилия, имя</w:t>
      </w:r>
      <w:r>
        <w:rPr>
          <w:rStyle w:val="954"/>
        </w:rPr>
        <w:t xml:space="preserve">, отчество (последнее при наличии) физического лица, направившего обращение; паспортные данные физического лица; индивидуальный номер налогоплательщика (далее - ИНН); место регистрации физического лица; телефон заявителя; адрес электронной почты заявителя;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numPr>
          <w:ilvl w:val="0"/>
          <w:numId w:val="39"/>
        </w:numPr>
        <w:ind w:firstLine="709"/>
        <w:jc w:val="both"/>
        <w:spacing w:after="0" w:line="240" w:lineRule="auto"/>
        <w:tabs>
          <w:tab w:val="left" w:pos="272" w:leader="none"/>
        </w:tabs>
      </w:pPr>
      <w:r>
        <w:rPr>
          <w:rStyle w:val="954"/>
        </w:rPr>
        <w:t xml:space="preserve">сведения, позволяющие идентифицировать заявителя, содержащиеся в документах, предусмотренных законодательством Российской Федерации: полное и (в случае, если имеется) сокращенное наименование юридического лица; сведения о государственной регистрации, ос</w:t>
      </w:r>
      <w:r>
        <w:rPr>
          <w:rStyle w:val="954"/>
        </w:rPr>
        <w:t xml:space="preserve">новной государственный регистрационный номер (далее - ОГРН), индивидуальный номер налогоплательщика (далее - ИНН), код причины постановки на учет (далее - КПП); адрес места нахождения юридического лица; телефон заявителя; адрес электронной почты заявителя;</w:t>
      </w:r>
      <w:r/>
    </w:p>
    <w:p>
      <w:pPr>
        <w:pStyle w:val="956"/>
        <w:numPr>
          <w:ilvl w:val="0"/>
          <w:numId w:val="39"/>
        </w:numPr>
        <w:ind w:firstLine="709"/>
        <w:jc w:val="both"/>
        <w:spacing w:after="0" w:line="240" w:lineRule="auto"/>
        <w:tabs>
          <w:tab w:val="left" w:pos="267" w:leader="none"/>
        </w:tabs>
      </w:pPr>
      <w:r>
        <w:rPr>
          <w:rStyle w:val="954"/>
        </w:rPr>
        <w:t xml:space="preserve"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  <w:r/>
    </w:p>
    <w:p>
      <w:pPr>
        <w:pStyle w:val="956"/>
        <w:numPr>
          <w:ilvl w:val="0"/>
          <w:numId w:val="39"/>
        </w:numPr>
        <w:ind w:firstLine="709"/>
        <w:jc w:val="both"/>
        <w:spacing w:after="0" w:line="240" w:lineRule="auto"/>
        <w:tabs>
          <w:tab w:val="left" w:pos="262" w:leader="none"/>
        </w:tabs>
      </w:pPr>
      <w:r>
        <w:rPr>
          <w:rStyle w:val="954"/>
        </w:rPr>
        <w:t xml:space="preserve">дополнительные сведения, необходимые для предоставления муниципальной услуги;</w:t>
      </w:r>
      <w:r/>
    </w:p>
    <w:p>
      <w:pPr>
        <w:pStyle w:val="956"/>
        <w:numPr>
          <w:ilvl w:val="0"/>
          <w:numId w:val="39"/>
        </w:numPr>
        <w:ind w:firstLine="709"/>
        <w:jc w:val="both"/>
        <w:spacing w:after="0" w:line="240" w:lineRule="auto"/>
        <w:tabs>
          <w:tab w:val="left" w:pos="262" w:leader="none"/>
        </w:tabs>
      </w:pPr>
      <w:r>
        <w:rPr>
          <w:rStyle w:val="954"/>
        </w:rPr>
        <w:t xml:space="preserve">перечень прилагаемых к запросу документов и (или) информации;</w:t>
      </w:r>
      <w:r/>
    </w:p>
    <w:p>
      <w:pPr>
        <w:pStyle w:val="956"/>
        <w:numPr>
          <w:ilvl w:val="0"/>
          <w:numId w:val="39"/>
        </w:numPr>
        <w:ind w:firstLine="709"/>
        <w:jc w:val="both"/>
        <w:spacing w:after="0" w:line="240" w:lineRule="auto"/>
        <w:tabs>
          <w:tab w:val="left" w:pos="267" w:leader="none"/>
        </w:tabs>
      </w:pPr>
      <w:r>
        <w:rPr>
          <w:rStyle w:val="954"/>
        </w:rPr>
        <w:t xml:space="preserve">наименование документов (категорий документов), необходимых для предоставления муниципальной услуги в соответствии с нормативными правовыми актами и обязательных для представления заявителем;</w:t>
      </w:r>
      <w:r/>
    </w:p>
    <w:p>
      <w:pPr>
        <w:pStyle w:val="956"/>
        <w:numPr>
          <w:ilvl w:val="0"/>
          <w:numId w:val="39"/>
        </w:numPr>
        <w:ind w:firstLine="709"/>
        <w:jc w:val="both"/>
        <w:spacing w:after="0" w:line="240" w:lineRule="auto"/>
        <w:tabs>
          <w:tab w:val="left" w:pos="267" w:leader="none"/>
        </w:tabs>
      </w:pPr>
      <w:r>
        <w:rPr>
          <w:rStyle w:val="954"/>
        </w:rPr>
        <w:t xml:space="preserve">наименование документов (категорий документов),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инициативе.</w:t>
      </w:r>
      <w:r/>
    </w:p>
    <w:p>
      <w:pPr>
        <w:pStyle w:val="956"/>
        <w:numPr>
          <w:ilvl w:val="0"/>
          <w:numId w:val="38"/>
        </w:numPr>
        <w:ind w:firstLine="709"/>
        <w:jc w:val="both"/>
        <w:spacing w:after="0" w:line="240" w:lineRule="auto"/>
        <w:tabs>
          <w:tab w:val="left" w:pos="387" w:leader="none"/>
        </w:tabs>
      </w:pPr>
      <w:r>
        <w:rPr>
          <w:rStyle w:val="954"/>
        </w:rPr>
        <w:t xml:space="preserve">документы, обосновывающие наличие опечаток или ошибок;</w:t>
      </w:r>
      <w:r/>
    </w:p>
    <w:p>
      <w:pPr>
        <w:pStyle w:val="956"/>
        <w:numPr>
          <w:ilvl w:val="0"/>
          <w:numId w:val="38"/>
        </w:numPr>
        <w:ind w:firstLine="709"/>
        <w:jc w:val="both"/>
        <w:spacing w:after="0" w:line="240" w:lineRule="auto"/>
        <w:tabs>
          <w:tab w:val="left" w:pos="387" w:leader="none"/>
        </w:tabs>
      </w:pPr>
      <w:r>
        <w:rPr>
          <w:rStyle w:val="954"/>
        </w:rPr>
        <w:t xml:space="preserve">документы, удостоверяющие личность заявителя - физического лица (при личном обращении для удостоверения личности и проверки правильности внесения данных в заявление) (предоставляется оригинал).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Сведения </w:t>
      </w:r>
      <w:r>
        <w:rPr>
          <w:rStyle w:val="954"/>
        </w:rPr>
        <w:t xml:space="preserve">из документа, удостоверяющего личность,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межведомственного электронного взаимодействия и</w:t>
      </w:r>
      <w:r>
        <w:rPr>
          <w:rStyle w:val="954"/>
        </w:rPr>
        <w:t xml:space="preserve"> </w:t>
      </w:r>
      <w:r>
        <w:rPr>
          <w:rStyle w:val="954"/>
        </w:rPr>
        <w:t xml:space="preserve">подключаемых к ней региональных систем межведомственного электронного взаимодействия при условии соблюдения требований, установленных законодательством Российской Федерации в области персональных данных.</w:t>
      </w:r>
      <w:r/>
    </w:p>
    <w:p>
      <w:pPr>
        <w:pStyle w:val="956"/>
        <w:numPr>
          <w:ilvl w:val="0"/>
          <w:numId w:val="38"/>
        </w:numPr>
        <w:ind w:firstLine="709"/>
        <w:jc w:val="both"/>
        <w:spacing w:after="0" w:line="240" w:lineRule="auto"/>
        <w:tabs>
          <w:tab w:val="left" w:pos="392" w:leader="none"/>
        </w:tabs>
      </w:pPr>
      <w:r>
        <w:rPr>
          <w:rStyle w:val="954"/>
        </w:rPr>
        <w:t xml:space="preserve">доверенность на лицо, имеющее право действовать от имени заявителя, в которой должны быть отражены паспортные данные представителя, право подачи заявления и (или) получения результата услуги (предоставляется оригинал и копия);</w:t>
      </w:r>
      <w:r/>
    </w:p>
    <w:p>
      <w:pPr>
        <w:pStyle w:val="956"/>
        <w:numPr>
          <w:ilvl w:val="0"/>
          <w:numId w:val="38"/>
        </w:numPr>
        <w:ind w:firstLine="709"/>
        <w:jc w:val="both"/>
        <w:spacing w:after="0" w:line="240" w:lineRule="auto"/>
        <w:tabs>
          <w:tab w:val="left" w:pos="392" w:leader="none"/>
        </w:tabs>
      </w:pPr>
      <w:r>
        <w:rPr>
          <w:rStyle w:val="954"/>
        </w:rPr>
        <w:t xml:space="preserve">документы, удостоверяющие личность представителя заявителя - физического лица для удостоверения личности (при личном обращении) (предоставляется оригинал).</w:t>
      </w:r>
      <w:r/>
    </w:p>
    <w:p>
      <w:pPr>
        <w:pStyle w:val="956"/>
        <w:numPr>
          <w:ilvl w:val="0"/>
          <w:numId w:val="18"/>
        </w:numPr>
        <w:ind w:firstLine="709"/>
        <w:jc w:val="both"/>
        <w:spacing w:after="0" w:line="240" w:lineRule="auto"/>
        <w:tabs>
          <w:tab w:val="left" w:pos="478" w:leader="none"/>
        </w:tabs>
      </w:pPr>
      <w:r>
        <w:rPr>
          <w:rStyle w:val="954"/>
        </w:rPr>
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отсутствуют.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В целях проверки данных о действительности паспорта гражданина Российской Федерации финансовое управление вправе направить запрос в Министерство внутренних дел Российской Федерации.</w:t>
      </w:r>
      <w:r/>
    </w:p>
    <w:p>
      <w:pPr>
        <w:pStyle w:val="956"/>
        <w:numPr>
          <w:ilvl w:val="0"/>
          <w:numId w:val="18"/>
        </w:numPr>
        <w:ind w:firstLine="709"/>
        <w:jc w:val="both"/>
        <w:spacing w:after="0" w:line="240" w:lineRule="auto"/>
        <w:tabs>
          <w:tab w:val="left" w:pos="478" w:leader="none"/>
        </w:tabs>
      </w:pPr>
      <w:r>
        <w:rPr>
          <w:rStyle w:val="954"/>
        </w:rPr>
        <w:t xml:space="preserve">Способом установления личности (идентификации) представителя физического лица при подаче заявления и прилагаемых к нему документов является:</w:t>
      </w:r>
      <w:r/>
    </w:p>
    <w:p>
      <w:pPr>
        <w:pStyle w:val="956"/>
        <w:numPr>
          <w:ilvl w:val="0"/>
          <w:numId w:val="40"/>
        </w:numPr>
        <w:ind w:firstLine="709"/>
        <w:jc w:val="both"/>
        <w:spacing w:after="0" w:line="240" w:lineRule="auto"/>
        <w:tabs>
          <w:tab w:val="left" w:pos="363" w:leader="none"/>
        </w:tabs>
      </w:pPr>
      <w:r>
        <w:rPr>
          <w:rStyle w:val="954"/>
        </w:rPr>
        <w:t xml:space="preserve">в финансовое управление - документ, удостоверяющий личность;</w:t>
      </w:r>
      <w:r/>
    </w:p>
    <w:p>
      <w:pPr>
        <w:pStyle w:val="956"/>
        <w:numPr>
          <w:ilvl w:val="0"/>
          <w:numId w:val="40"/>
        </w:numPr>
        <w:ind w:firstLine="709"/>
        <w:jc w:val="both"/>
        <w:spacing w:after="0" w:line="240" w:lineRule="auto"/>
        <w:tabs>
          <w:tab w:val="left" w:pos="387" w:leader="none"/>
        </w:tabs>
      </w:pPr>
      <w:r>
        <w:rPr>
          <w:rStyle w:val="954"/>
        </w:rPr>
        <w:t xml:space="preserve">посредством Единого портала - ЕСИА;</w:t>
      </w:r>
      <w:r/>
    </w:p>
    <w:p>
      <w:pPr>
        <w:pStyle w:val="956"/>
        <w:numPr>
          <w:ilvl w:val="0"/>
          <w:numId w:val="40"/>
        </w:numPr>
        <w:ind w:firstLine="709"/>
        <w:jc w:val="both"/>
        <w:spacing w:after="0" w:line="240" w:lineRule="auto"/>
        <w:tabs>
          <w:tab w:val="left" w:pos="382" w:leader="none"/>
        </w:tabs>
      </w:pPr>
      <w:r>
        <w:rPr>
          <w:rStyle w:val="954"/>
        </w:rPr>
        <w:t xml:space="preserve">путем направления почтового отправления - удостоверение личности не требуется.</w:t>
      </w:r>
      <w:r/>
    </w:p>
    <w:p>
      <w:pPr>
        <w:pStyle w:val="956"/>
        <w:numPr>
          <w:ilvl w:val="0"/>
          <w:numId w:val="18"/>
        </w:numPr>
        <w:ind w:firstLine="709"/>
        <w:jc w:val="both"/>
        <w:spacing w:after="0" w:line="240" w:lineRule="auto"/>
        <w:tabs>
          <w:tab w:val="left" w:pos="478" w:leader="none"/>
        </w:tabs>
      </w:pPr>
      <w:r>
        <w:rPr>
          <w:rStyle w:val="954"/>
        </w:rPr>
        <w:t xml:space="preserve">Исчерпывающий перечень оснований для отказа в приеме заявления и документов и (или) информации, необходимых для предоставления муниципальной услуги</w:t>
      </w:r>
      <w:r>
        <w:rPr>
          <w:rStyle w:val="954"/>
        </w:rPr>
        <w:t xml:space="preserve"> указан в приложении к Административному регламенту (Таблица 3)</w:t>
      </w:r>
      <w:r>
        <w:rPr>
          <w:rStyle w:val="954"/>
        </w:rPr>
        <w:t xml:space="preserve">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Основания для отказа в приеме документов при подаче их в электронном виде отсутствуют.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В случае отказа в приеме документов заявителю разъясняются причины и основания отказа, а также способы их устранения.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В случае подачи документов заявителем лично, отказ в приеме документов осуществляется в день подачи заявления о предоставлении муниципальной услуги.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В случае подачи документов заявителем по почте или в электронном виде, отказ в приеме документов с указанием причин отказа и способов их устранения осуществляется в письменном виде в течение 1 </w:t>
      </w:r>
      <w:r>
        <w:rPr>
          <w:rStyle w:val="954"/>
        </w:rPr>
        <w:t xml:space="preserve">(одного) </w:t>
      </w:r>
      <w:r>
        <w:rPr>
          <w:rStyle w:val="954"/>
        </w:rPr>
        <w:t xml:space="preserve">рабочего дня со дня поступления заявления, заявления об исправлении опечаток или ошибок в финансовое управление и направляется тем же способом, что и поступившие заявления, если иное не будет указано в самих заявлениях.</w:t>
      </w:r>
      <w:r/>
    </w:p>
    <w:p>
      <w:pPr>
        <w:pStyle w:val="956"/>
        <w:numPr>
          <w:ilvl w:val="0"/>
          <w:numId w:val="18"/>
        </w:numPr>
        <w:ind w:firstLine="709"/>
        <w:jc w:val="both"/>
        <w:spacing w:after="0" w:line="240" w:lineRule="auto"/>
        <w:tabs>
          <w:tab w:val="left" w:pos="439" w:leader="none"/>
        </w:tabs>
      </w:pPr>
      <w:r>
        <w:rPr>
          <w:rStyle w:val="954"/>
        </w:rPr>
        <w:t xml:space="preserve">Федеральные органы исполнительной власти, государственные корпорации, органы государственных внебюджетных фондов, иные органы исполнительной власти Нижегородской области, органы местного самоуправления</w:t>
      </w:r>
      <w:r>
        <w:rPr>
          <w:rStyle w:val="954"/>
        </w:rPr>
        <w:t xml:space="preserve"> муниципального округа город Шахунья Нижегородской области</w:t>
      </w:r>
      <w:r>
        <w:rPr>
          <w:rStyle w:val="954"/>
        </w:rPr>
        <w:t xml:space="preserve">, кроме финансового управления, в приеме документов, необходимых для предоставления муниципальной услуги, не участвуют.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Возможность получения муниципальной услуги в многофункциональном центре предоставления государственных и муниципальных услуг не предусмотрена.</w:t>
      </w:r>
      <w:r/>
    </w:p>
    <w:p>
      <w:pPr>
        <w:pStyle w:val="956"/>
        <w:numPr>
          <w:ilvl w:val="0"/>
          <w:numId w:val="18"/>
        </w:numPr>
        <w:ind w:firstLine="709"/>
        <w:jc w:val="both"/>
        <w:spacing w:after="0" w:line="240" w:lineRule="auto"/>
        <w:tabs>
          <w:tab w:val="left" w:pos="430" w:leader="none"/>
        </w:tabs>
      </w:pPr>
      <w:r>
        <w:rPr>
          <w:rStyle w:val="954"/>
        </w:rPr>
        <w:t xml:space="preserve">Прием, регистрация документов на предоставление муниципальной услуги, отказ в их приеме</w:t>
      </w:r>
      <w:r>
        <w:rPr>
          <w:rStyle w:val="954"/>
        </w:rPr>
        <w:t xml:space="preserve"> </w:t>
      </w:r>
      <w:r>
        <w:rPr>
          <w:rStyle w:val="954"/>
        </w:rPr>
        <w:t xml:space="preserve">и регистрации, возвращение документов для предоставления муниципальной услуги осуществляется в течение 1</w:t>
      </w:r>
      <w:r>
        <w:rPr>
          <w:rStyle w:val="954"/>
        </w:rPr>
        <w:t xml:space="preserve"> (одного) </w:t>
      </w:r>
      <w:r>
        <w:rPr>
          <w:rStyle w:val="954"/>
        </w:rPr>
        <w:t xml:space="preserve">рабочего дня.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Прием и регистрация заявления и прилагаемых документов осуществляются специалистом финансового управления.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При направлении документов посредством почтовых отправлений, специалист ф</w:t>
      </w:r>
      <w:r>
        <w:rPr>
          <w:rStyle w:val="954"/>
        </w:rPr>
        <w:t xml:space="preserve">инансового управления вскрывает конверт и осуществляет регистрацию заявления, если отсутствуют основания для отказа в приеме документов, в системе электронного документооборота, а при отсутствии технической возможности - в журнале входящей корреспонденции.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При обращении заявителя письменно в финансовое управление, в том числе на личном приеме, ответственный специалист финансового управления:</w:t>
      </w:r>
      <w:r/>
    </w:p>
    <w:p>
      <w:pPr>
        <w:pStyle w:val="956"/>
        <w:numPr>
          <w:ilvl w:val="0"/>
          <w:numId w:val="42"/>
        </w:numPr>
        <w:ind w:firstLine="709"/>
        <w:jc w:val="both"/>
        <w:spacing w:after="0" w:line="240" w:lineRule="auto"/>
        <w:tabs>
          <w:tab w:val="left" w:pos="372" w:leader="none"/>
        </w:tabs>
      </w:pPr>
      <w:r>
        <w:rPr>
          <w:rStyle w:val="954"/>
        </w:rPr>
        <w:t xml:space="preserve">устанавливает личность заявителя либо представителя путем проверки документа, удостоверяющего его личность (документа, удостоверяющего полномочия и документа, удостоверяющего личность представителя - в случае обращения представителя);</w:t>
      </w:r>
      <w:r/>
    </w:p>
    <w:p>
      <w:pPr>
        <w:pStyle w:val="956"/>
        <w:numPr>
          <w:ilvl w:val="0"/>
          <w:numId w:val="42"/>
        </w:numPr>
        <w:ind w:firstLine="709"/>
        <w:jc w:val="both"/>
        <w:spacing w:after="0" w:line="240" w:lineRule="auto"/>
        <w:tabs>
          <w:tab w:val="left" w:pos="372" w:leader="none"/>
        </w:tabs>
      </w:pPr>
      <w:r>
        <w:rPr>
          <w:rStyle w:val="954"/>
        </w:rPr>
        <w:t xml:space="preserve">информирует при личном приеме заявителя о порядке и сроках предоставления муниципальной услуги;</w:t>
      </w:r>
      <w:r/>
    </w:p>
    <w:p>
      <w:pPr>
        <w:pStyle w:val="956"/>
        <w:numPr>
          <w:ilvl w:val="0"/>
          <w:numId w:val="42"/>
        </w:numPr>
        <w:ind w:firstLine="709"/>
        <w:jc w:val="both"/>
        <w:spacing w:after="0" w:line="240" w:lineRule="auto"/>
        <w:tabs>
          <w:tab w:val="left" w:pos="367" w:leader="none"/>
        </w:tabs>
      </w:pPr>
      <w:r>
        <w:rPr>
          <w:rStyle w:val="954"/>
        </w:rPr>
        <w:t xml:space="preserve">проверяет правильность заполнения заявления, в том числе полноту внесенных данных, наличие документов, которые должны прилагаться к заявлению, соответствие </w:t>
      </w:r>
      <w:r>
        <w:rPr>
          <w:rStyle w:val="954"/>
        </w:rPr>
        <w:t xml:space="preserve">представленных документов установленным требованиям;</w:t>
      </w:r>
      <w:r/>
    </w:p>
    <w:p>
      <w:pPr>
        <w:pStyle w:val="956"/>
        <w:numPr>
          <w:ilvl w:val="0"/>
          <w:numId w:val="42"/>
        </w:numPr>
        <w:ind w:firstLine="709"/>
        <w:jc w:val="both"/>
        <w:spacing w:after="0" w:line="240" w:lineRule="auto"/>
        <w:tabs>
          <w:tab w:val="left" w:pos="367" w:leader="none"/>
        </w:tabs>
      </w:pPr>
      <w:r>
        <w:rPr>
          <w:rStyle w:val="954"/>
        </w:rPr>
        <w:t xml:space="preserve">с</w:t>
      </w:r>
      <w:r>
        <w:rPr>
          <w:rStyle w:val="954"/>
        </w:rPr>
        <w:t xml:space="preserve">веряет представленные экземпляры оригиналов и копий документов друг с другом и принимает их после проверки соответствия копий оригиналу, после чего оригинал возвращается заявителю; заверяет копии документов при необходимости (кроме нотариально заверенных);</w:t>
      </w:r>
      <w:r/>
    </w:p>
    <w:p>
      <w:pPr>
        <w:pStyle w:val="956"/>
        <w:numPr>
          <w:ilvl w:val="0"/>
          <w:numId w:val="42"/>
        </w:numPr>
        <w:ind w:firstLine="709"/>
        <w:jc w:val="both"/>
        <w:spacing w:after="0" w:line="240" w:lineRule="auto"/>
        <w:tabs>
          <w:tab w:val="left" w:pos="367" w:leader="none"/>
        </w:tabs>
      </w:pPr>
      <w:r>
        <w:rPr>
          <w:rStyle w:val="954"/>
        </w:rPr>
        <w:t xml:space="preserve">проставляет шта</w:t>
      </w:r>
      <w:r>
        <w:rPr>
          <w:rStyle w:val="954"/>
        </w:rPr>
        <w:t xml:space="preserve">мп финансового управления с указанием фамилии, инициалов и должности, даты приема и затем регистрирует заявление и прилагаемые документы в системе электронного документооборота, а при отсутствии технической возможности - в журнале входящей корреспонденции.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В случае, если в предоставленных (направленных) заявлении и прилагаемых документах и</w:t>
      </w:r>
      <w:r>
        <w:rPr>
          <w:rStyle w:val="954"/>
        </w:rPr>
        <w:t xml:space="preserve">меются основания для отказа в приеме документов, то специалист финансового управления, осуществляющий прием и регистрацию документов, не осуществляет регистрацию заявления и прилагаемых документов и подготавливает уведомление об отказе в приеме документов.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Уведомление об отказе в приеме документов направляется заявителю почтовым отправление, вручается лично в финансовом управлении, либо направляется в электронной форме на электронную почту, в личный кабинет на Едином портале.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Отказ в приеме документов не препятствует повторному обращению за услугой при устранении</w:t>
      </w:r>
      <w:r>
        <w:rPr>
          <w:rStyle w:val="954"/>
        </w:rPr>
        <w:t xml:space="preserve"> </w:t>
      </w:r>
      <w:r>
        <w:rPr>
          <w:rStyle w:val="954"/>
        </w:rPr>
        <w:t xml:space="preserve">выявленных нарушений.</w:t>
      </w:r>
      <w:r/>
    </w:p>
    <w:p>
      <w:pPr>
        <w:pStyle w:val="956"/>
        <w:numPr>
          <w:ilvl w:val="0"/>
          <w:numId w:val="18"/>
        </w:numPr>
        <w:ind w:firstLine="709"/>
        <w:jc w:val="both"/>
        <w:spacing w:after="0" w:line="240" w:lineRule="auto"/>
        <w:tabs>
          <w:tab w:val="left" w:pos="483" w:leader="none"/>
        </w:tabs>
      </w:pPr>
      <w:r>
        <w:rPr>
          <w:rStyle w:val="954"/>
        </w:rPr>
        <w:t xml:space="preserve">В случае регистрации документов, в тот же день они передаются руководителю финансового управления. Руководитель финансового управления в течение 1 </w:t>
      </w:r>
      <w:r>
        <w:rPr>
          <w:rStyle w:val="954"/>
        </w:rPr>
        <w:t xml:space="preserve">(одного) </w:t>
      </w:r>
      <w:r>
        <w:rPr>
          <w:rStyle w:val="954"/>
        </w:rPr>
        <w:t xml:space="preserve">рабочего </w:t>
      </w:r>
      <w:r>
        <w:rPr>
          <w:rStyle w:val="954"/>
        </w:rPr>
        <w:t xml:space="preserve">дня со дня регистрации документов определяет специалиста, ответственного за рассмотрение заявления и прилагаемых к нему документов.</w:t>
      </w:r>
      <w:r/>
    </w:p>
    <w:p>
      <w:pPr>
        <w:pStyle w:val="956"/>
        <w:numPr>
          <w:ilvl w:val="0"/>
          <w:numId w:val="18"/>
        </w:numPr>
        <w:ind w:firstLine="709"/>
        <w:jc w:val="both"/>
        <w:spacing w:after="0" w:line="240" w:lineRule="auto"/>
        <w:tabs>
          <w:tab w:val="left" w:pos="483" w:leader="none"/>
        </w:tabs>
      </w:pPr>
      <w:r>
        <w:rPr>
          <w:rStyle w:val="954"/>
        </w:rPr>
        <w:t xml:space="preserve">Срок осуществления действий по регистрации документов - 15 минут в течение одного рабочего дня.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Срок определения специалиста, ответственного за рассмотрение заявления и прилагаемых к нему документов – 1 </w:t>
      </w:r>
      <w:r>
        <w:rPr>
          <w:rStyle w:val="954"/>
        </w:rPr>
        <w:t xml:space="preserve">(один) </w:t>
      </w:r>
      <w:r>
        <w:rPr>
          <w:rStyle w:val="954"/>
        </w:rPr>
        <w:t xml:space="preserve">рабочий день со дня регистрации документов.</w:t>
      </w:r>
      <w:r/>
    </w:p>
    <w:p>
      <w:pPr>
        <w:pStyle w:val="956"/>
        <w:numPr>
          <w:ilvl w:val="0"/>
          <w:numId w:val="18"/>
        </w:numPr>
        <w:ind w:firstLine="709"/>
        <w:jc w:val="both"/>
        <w:spacing w:after="0" w:line="240" w:lineRule="auto"/>
        <w:tabs>
          <w:tab w:val="left" w:pos="469" w:leader="none"/>
        </w:tabs>
      </w:pPr>
      <w:r>
        <w:rPr>
          <w:rStyle w:val="954"/>
        </w:rPr>
        <w:t xml:space="preserve">Исчерпывающий перечень оснований для отказа в предоставлении муниципальной услуги</w:t>
      </w:r>
      <w:r>
        <w:rPr>
          <w:rStyle w:val="954"/>
        </w:rPr>
        <w:t xml:space="preserve"> указан в приложении к Административному регламенту (Таблица 3).</w:t>
      </w:r>
      <w:r/>
    </w:p>
    <w:p>
      <w:pPr>
        <w:pStyle w:val="956"/>
        <w:numPr>
          <w:ilvl w:val="0"/>
          <w:numId w:val="18"/>
        </w:numPr>
        <w:ind w:firstLine="709"/>
        <w:jc w:val="both"/>
        <w:spacing w:after="0" w:line="240" w:lineRule="auto"/>
        <w:tabs>
          <w:tab w:val="left" w:pos="469" w:leader="none"/>
        </w:tabs>
      </w:pPr>
      <w:r>
        <w:rPr>
          <w:rStyle w:val="954"/>
        </w:rPr>
        <w:t xml:space="preserve">Межведомственное информационное взаимодействие.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Межведомственное информационное взаимодействие осуществляется посредством федеральной государственной информационной системы «Единая система межведомственного электронного взаимодействия».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Для получения </w:t>
      </w:r>
      <w:r>
        <w:rPr>
          <w:rStyle w:val="954"/>
        </w:rPr>
        <w:t xml:space="preserve">муниципальной</w:t>
      </w:r>
      <w:r>
        <w:rPr>
          <w:rStyle w:val="954"/>
        </w:rPr>
        <w:t xml:space="preserve"> услуги необходимо направление следующих межведомственных информационных запросов:</w:t>
      </w:r>
      <w:r/>
    </w:p>
    <w:p>
      <w:pPr>
        <w:pStyle w:val="956"/>
        <w:numPr>
          <w:ilvl w:val="0"/>
          <w:numId w:val="45"/>
        </w:numPr>
        <w:ind w:firstLine="709"/>
        <w:jc w:val="both"/>
        <w:spacing w:after="0" w:line="240" w:lineRule="auto"/>
        <w:tabs>
          <w:tab w:val="left" w:pos="387" w:leader="none"/>
        </w:tabs>
      </w:pPr>
      <w:r>
        <w:rPr>
          <w:rStyle w:val="954"/>
        </w:rPr>
        <w:t xml:space="preserve">при осущес</w:t>
      </w:r>
      <w:r>
        <w:rPr>
          <w:rStyle w:val="954"/>
        </w:rPr>
        <w:t xml:space="preserve">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Указанный информационный запрос направляется в МВД России;</w:t>
      </w:r>
      <w:r/>
    </w:p>
    <w:p>
      <w:pPr>
        <w:pStyle w:val="956"/>
        <w:numPr>
          <w:ilvl w:val="0"/>
          <w:numId w:val="45"/>
        </w:numPr>
        <w:ind w:firstLine="709"/>
        <w:jc w:val="both"/>
        <w:spacing w:after="0" w:line="240" w:lineRule="auto"/>
        <w:tabs>
          <w:tab w:val="left" w:pos="387" w:leader="none"/>
        </w:tabs>
      </w:pPr>
      <w:r>
        <w:rPr>
          <w:rStyle w:val="954"/>
        </w:rPr>
        <w:t xml:space="preserve">при осуществлении межведомственного информационного взаимодействия без использования федера</w:t>
      </w:r>
      <w:r>
        <w:rPr>
          <w:rStyle w:val="954"/>
        </w:rPr>
        <w:t xml:space="preserve">льной государственной информационной системы «Единая система межведомственного электронного взаимодействия» межведомственный запрос «Идентификационный номер налогоплательщика, запрос о предоставлении документов (их копий или сведений, содержащихся в них)».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Указанный информационный запрос направляется в Федеральную налоговую службу.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Срок направления межведомственного запроса – 1 рабочий день </w:t>
      </w:r>
      <w:r>
        <w:rPr>
          <w:rStyle w:val="954"/>
        </w:rPr>
        <w:t xml:space="preserve">со дня</w:t>
      </w:r>
      <w:r>
        <w:rPr>
          <w:rStyle w:val="954"/>
        </w:rPr>
        <w:t xml:space="preserve"> регистрации заявления</w:t>
      </w:r>
      <w:r>
        <w:rPr>
          <w:rStyle w:val="954"/>
        </w:rPr>
        <w:t xml:space="preserve"> о предоставлении муниципальной услуги и прилагаемых документов</w:t>
      </w:r>
      <w:r>
        <w:rPr>
          <w:rStyle w:val="954"/>
        </w:rPr>
        <w:t xml:space="preserve">.</w:t>
      </w:r>
      <w:r/>
    </w:p>
    <w:p>
      <w:pPr>
        <w:pStyle w:val="956"/>
        <w:ind w:firstLine="709"/>
        <w:jc w:val="both"/>
        <w:spacing w:after="0" w:line="240" w:lineRule="auto"/>
        <w:rPr>
          <w:rStyle w:val="954"/>
        </w:rPr>
      </w:pPr>
      <w:r>
        <w:rPr>
          <w:rStyle w:val="954"/>
        </w:rPr>
        <w:t xml:space="preserve">Срок получения ответа на межведомственный запрос составляет 48 часов с момента поступления межведомственного запроса.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По межведомственным запросам документы (их копии или сведения, содержащиеся в них), предоставляются в срок не позднее двух рабочих дней с момента направления соответствующего межведомственного запроса.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Межведомственное информационное взаимодействие может осуществляться на </w:t>
      </w:r>
      <w:r>
        <w:rPr>
          <w:rStyle w:val="954"/>
        </w:rPr>
        <w:t xml:space="preserve">бумажном носителе:</w:t>
      </w:r>
      <w:r/>
    </w:p>
    <w:p>
      <w:pPr>
        <w:pStyle w:val="956"/>
        <w:numPr>
          <w:ilvl w:val="0"/>
          <w:numId w:val="58"/>
        </w:numPr>
        <w:ind w:firstLine="709"/>
        <w:jc w:val="both"/>
        <w:spacing w:after="0" w:line="240" w:lineRule="auto"/>
        <w:tabs>
          <w:tab w:val="left" w:pos="387" w:leader="none"/>
        </w:tabs>
      </w:pPr>
      <w:r>
        <w:rPr>
          <w:rStyle w:val="954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  <w:r/>
    </w:p>
    <w:p>
      <w:pPr>
        <w:pStyle w:val="956"/>
        <w:numPr>
          <w:ilvl w:val="0"/>
          <w:numId w:val="58"/>
        </w:numPr>
        <w:ind w:firstLine="709"/>
        <w:jc w:val="both"/>
        <w:spacing w:after="0" w:line="240" w:lineRule="auto"/>
      </w:pPr>
      <w:r>
        <w:rPr>
          <w:rStyle w:val="954"/>
        </w:rPr>
        <w:t xml:space="preserve">при необходимости представления оригиналов документов на бумажном носителе при направлении межведомственного запроса.</w:t>
      </w:r>
      <w:r/>
    </w:p>
    <w:p>
      <w:pPr>
        <w:pStyle w:val="956"/>
        <w:numPr>
          <w:ilvl w:val="0"/>
          <w:numId w:val="18"/>
        </w:numPr>
        <w:ind w:firstLine="709"/>
        <w:jc w:val="both"/>
        <w:spacing w:after="0" w:line="240" w:lineRule="auto"/>
        <w:tabs>
          <w:tab w:val="left" w:pos="469" w:leader="none"/>
        </w:tabs>
      </w:pPr>
      <w:r>
        <w:rPr>
          <w:rStyle w:val="954"/>
        </w:rPr>
        <w:t xml:space="preserve">Приостановление предоставления муниципальной услуги не предусмотрено.</w:t>
      </w:r>
      <w:r/>
    </w:p>
    <w:p>
      <w:pPr>
        <w:pStyle w:val="956"/>
        <w:numPr>
          <w:ilvl w:val="0"/>
          <w:numId w:val="18"/>
        </w:numPr>
        <w:ind w:firstLine="709"/>
        <w:jc w:val="both"/>
        <w:spacing w:after="0" w:line="240" w:lineRule="auto"/>
        <w:tabs>
          <w:tab w:val="left" w:pos="469" w:leader="none"/>
        </w:tabs>
      </w:pPr>
      <w:r>
        <w:rPr>
          <w:rStyle w:val="954"/>
        </w:rPr>
        <w:t xml:space="preserve">Предоставление результата муниципальной услуги.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Результат предоставления муниципальной услуги независимо от принятого решения, в зависимости от способа, указанного в заявлении, может быть получен:</w:t>
      </w:r>
      <w:r/>
    </w:p>
    <w:p>
      <w:pPr>
        <w:pStyle w:val="956"/>
        <w:numPr>
          <w:ilvl w:val="0"/>
          <w:numId w:val="46"/>
        </w:numPr>
        <w:ind w:firstLine="709"/>
        <w:jc w:val="both"/>
        <w:spacing w:after="0" w:line="240" w:lineRule="auto"/>
        <w:tabs>
          <w:tab w:val="left" w:pos="387" w:leader="none"/>
        </w:tabs>
      </w:pPr>
      <w:r>
        <w:rPr>
          <w:rStyle w:val="954"/>
        </w:rPr>
        <w:t xml:space="preserve">при непосредственном обращении в финансовое управление (вручается ему по месту нахождения финансового управления в согласованное время);</w:t>
      </w:r>
      <w:r/>
    </w:p>
    <w:p>
      <w:pPr>
        <w:pStyle w:val="956"/>
        <w:numPr>
          <w:ilvl w:val="0"/>
          <w:numId w:val="46"/>
        </w:numPr>
        <w:ind w:firstLine="709"/>
        <w:jc w:val="both"/>
        <w:spacing w:after="0" w:line="240" w:lineRule="auto"/>
        <w:tabs>
          <w:tab w:val="left" w:pos="387" w:leader="none"/>
        </w:tabs>
      </w:pPr>
      <w:r>
        <w:rPr>
          <w:rStyle w:val="954"/>
        </w:rPr>
        <w:t xml:space="preserve">почтовым отправлением с уведомлением о вручении;</w:t>
      </w:r>
      <w:r/>
    </w:p>
    <w:p>
      <w:pPr>
        <w:pStyle w:val="956"/>
        <w:numPr>
          <w:ilvl w:val="0"/>
          <w:numId w:val="46"/>
        </w:numPr>
        <w:ind w:firstLine="709"/>
        <w:jc w:val="both"/>
        <w:spacing w:after="0" w:line="240" w:lineRule="auto"/>
        <w:tabs>
          <w:tab w:val="left" w:pos="382" w:leader="none"/>
        </w:tabs>
      </w:pPr>
      <w:r>
        <w:rPr>
          <w:rStyle w:val="954"/>
        </w:rPr>
        <w:t xml:space="preserve">на адрес электронной почты заявителя (представителя заявителя).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Срок напра</w:t>
      </w:r>
      <w:r>
        <w:rPr>
          <w:rStyle w:val="954"/>
        </w:rPr>
        <w:t xml:space="preserve">вления результата – 1 (один) рабочий день с момента подписания и регистрации письменных разъяснений по вопросу применения муниципальных нормативных правовых актов о местных налогах и сборах, либо уведомления об отказе в предоставлении муниципальной услуги.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Результат предоставления муниципальной услуги не может быть предоставлен по выбору заявителя независимо от его места нахождения.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П</w:t>
      </w:r>
      <w:r>
        <w:rPr>
          <w:rStyle w:val="954"/>
        </w:rPr>
        <w:t xml:space="preserve">редоставлени</w:t>
      </w:r>
      <w:r>
        <w:rPr>
          <w:rStyle w:val="954"/>
        </w:rPr>
        <w:t xml:space="preserve">е</w:t>
      </w:r>
      <w:r>
        <w:rPr>
          <w:rStyle w:val="954"/>
        </w:rPr>
        <w:t xml:space="preserve"> муниципальной услуги не предполагает предоставления в упреждающем (</w:t>
      </w:r>
      <w:r>
        <w:rPr>
          <w:rStyle w:val="954"/>
        </w:rPr>
        <w:t xml:space="preserve">проактивном</w:t>
      </w:r>
      <w:r>
        <w:rPr>
          <w:rStyle w:val="954"/>
        </w:rPr>
        <w:t xml:space="preserve">) режиме.</w:t>
      </w:r>
      <w:r/>
    </w:p>
    <w:p>
      <w:pPr>
        <w:pStyle w:val="956"/>
        <w:ind w:firstLine="709"/>
        <w:jc w:val="both"/>
        <w:spacing w:after="0" w:line="240" w:lineRule="auto"/>
      </w:pPr>
      <w:r>
        <w:rPr>
          <w:rStyle w:val="954"/>
        </w:rPr>
        <w:t xml:space="preserve">Получение дополнительных сведений от заявителя при предоставлении муниципальной услуги не предусматривается.</w:t>
      </w:r>
      <w:r/>
    </w:p>
    <w:p>
      <w:pPr>
        <w:pStyle w:val="956"/>
        <w:numPr>
          <w:ilvl w:val="0"/>
          <w:numId w:val="18"/>
        </w:numPr>
        <w:ind w:firstLine="709"/>
        <w:jc w:val="both"/>
        <w:spacing w:after="0" w:line="240" w:lineRule="auto"/>
        <w:tabs>
          <w:tab w:val="left" w:pos="483" w:leader="none"/>
        </w:tabs>
        <w:rPr>
          <w:rStyle w:val="954"/>
        </w:rPr>
      </w:pPr>
      <w:r>
        <w:rPr>
          <w:rStyle w:val="954"/>
        </w:rPr>
        <w:t xml:space="preserve">Максимальный срок предоставления муниципальной услуги составляет не более 5 рабочих дней с момента регистрации заявления в финансовом управлении.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jc w:val="both"/>
        <w:spacing w:after="0" w:line="240" w:lineRule="auto"/>
        <w:tabs>
          <w:tab w:val="left" w:pos="483" w:leader="none"/>
        </w:tabs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pStyle w:val="959"/>
        <w:numPr>
          <w:ilvl w:val="0"/>
          <w:numId w:val="1"/>
        </w:numPr>
        <w:jc w:val="center"/>
        <w:widowControl/>
        <w:rPr>
          <w:rFonts w:ascii="Times New Roman" w:hAnsi="Times New Roman" w:cs="Times New Roman"/>
          <w:color w:val="auto"/>
        </w:rPr>
        <w:outlineLvl w:val="0"/>
      </w:pPr>
      <w:r>
        <w:rPr>
          <w:rFonts w:ascii="Times New Roman" w:hAnsi="Times New Roman" w:cs="Times New Roman"/>
          <w:color w:val="auto"/>
        </w:rPr>
        <w:t xml:space="preserve">Способы информирования заявителя об изменении статуса рассмотрения заявления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jc w:val="center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72. Перечень способов информирования заявителя об изменении статуса рассмотрения заявления о </w:t>
      </w:r>
      <w:r>
        <w:rPr>
          <w:rStyle w:val="955"/>
          <w:rFonts w:eastAsia="Microsoft Sans Serif"/>
          <w:b w:val="0"/>
          <w:bCs w:val="0"/>
        </w:rPr>
        <w:t xml:space="preserve">предоставлении письменных разъяснений налогоплательщикам и налоговым агентам по вопросу применения нормативных правовых актов муниципального округа город Шахунья</w:t>
      </w:r>
      <w:r>
        <w:rPr>
          <w:rStyle w:val="955"/>
          <w:rFonts w:eastAsia="Microsoft Sans Serif"/>
          <w:b w:val="0"/>
          <w:bCs w:val="0"/>
        </w:rPr>
        <w:t xml:space="preserve"> Нижегородской области о местных налогах и сборах, об исправлении допущенных опечаток или ошибок в письменных разъяснениях по вопросу применения нормативных правовых актов муниципального округа город Шахунья Нижегородской области о местных налогах и сборах</w:t>
      </w:r>
      <w:r>
        <w:rPr>
          <w:rFonts w:ascii="Times New Roman" w:hAnsi="Times New Roman" w:cs="Times New Roman"/>
          <w:color w:val="auto"/>
        </w:rPr>
        <w:t xml:space="preserve">: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1) Единый портал;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2) почтовая связь.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956"/>
        <w:jc w:val="center"/>
        <w:spacing w:after="0" w:line="240" w:lineRule="auto"/>
        <w:tabs>
          <w:tab w:val="left" w:pos="483" w:leader="none"/>
        </w:tabs>
        <w:rPr>
          <w:rStyle w:val="954"/>
          <w:highlight w:val="none"/>
        </w:rPr>
      </w:pPr>
      <w:r>
        <w:rPr>
          <w:rStyle w:val="954"/>
        </w:rPr>
        <w:t xml:space="preserve">_________</w:t>
      </w:r>
      <w:r>
        <w:rPr>
          <w:rStyle w:val="954"/>
        </w:rPr>
      </w:r>
    </w:p>
    <w:p>
      <w:pPr>
        <w:pStyle w:val="956"/>
        <w:jc w:val="center"/>
        <w:spacing w:after="0" w:line="240" w:lineRule="auto"/>
        <w:tabs>
          <w:tab w:val="left" w:pos="483" w:leader="none"/>
        </w:tabs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pStyle w:val="956"/>
        <w:jc w:val="center"/>
        <w:spacing w:after="0" w:line="240" w:lineRule="auto"/>
        <w:tabs>
          <w:tab w:val="left" w:pos="483" w:leader="none"/>
        </w:tabs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pStyle w:val="956"/>
        <w:jc w:val="center"/>
        <w:spacing w:after="0" w:line="240" w:lineRule="auto"/>
        <w:tabs>
          <w:tab w:val="left" w:pos="483" w:leader="none"/>
        </w:tabs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pStyle w:val="956"/>
        <w:jc w:val="center"/>
        <w:spacing w:after="0" w:line="240" w:lineRule="auto"/>
        <w:tabs>
          <w:tab w:val="left" w:pos="483" w:leader="none"/>
        </w:tabs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pStyle w:val="956"/>
        <w:jc w:val="center"/>
        <w:spacing w:after="0" w:line="240" w:lineRule="auto"/>
        <w:tabs>
          <w:tab w:val="left" w:pos="483" w:leader="none"/>
        </w:tabs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pStyle w:val="956"/>
        <w:jc w:val="center"/>
        <w:spacing w:after="0" w:line="240" w:lineRule="auto"/>
        <w:tabs>
          <w:tab w:val="left" w:pos="483" w:leader="none"/>
        </w:tabs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pStyle w:val="956"/>
        <w:jc w:val="center"/>
        <w:spacing w:after="0" w:line="240" w:lineRule="auto"/>
        <w:tabs>
          <w:tab w:val="left" w:pos="483" w:leader="none"/>
        </w:tabs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pStyle w:val="956"/>
        <w:jc w:val="center"/>
        <w:spacing w:after="0" w:line="240" w:lineRule="auto"/>
        <w:tabs>
          <w:tab w:val="left" w:pos="483" w:leader="none"/>
        </w:tabs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pStyle w:val="956"/>
        <w:jc w:val="center"/>
        <w:spacing w:after="0" w:line="240" w:lineRule="auto"/>
        <w:tabs>
          <w:tab w:val="left" w:pos="483" w:leader="none"/>
        </w:tabs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pStyle w:val="956"/>
        <w:jc w:val="center"/>
        <w:spacing w:after="0" w:line="240" w:lineRule="auto"/>
        <w:tabs>
          <w:tab w:val="left" w:pos="483" w:leader="none"/>
        </w:tabs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pStyle w:val="956"/>
        <w:jc w:val="center"/>
        <w:spacing w:after="0" w:line="240" w:lineRule="auto"/>
        <w:tabs>
          <w:tab w:val="left" w:pos="483" w:leader="none"/>
        </w:tabs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pStyle w:val="956"/>
        <w:jc w:val="center"/>
        <w:spacing w:after="0" w:line="240" w:lineRule="auto"/>
        <w:tabs>
          <w:tab w:val="left" w:pos="483" w:leader="none"/>
        </w:tabs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pStyle w:val="956"/>
        <w:jc w:val="center"/>
        <w:spacing w:after="0" w:line="240" w:lineRule="auto"/>
        <w:tabs>
          <w:tab w:val="left" w:pos="483" w:leader="none"/>
        </w:tabs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pStyle w:val="956"/>
        <w:jc w:val="center"/>
        <w:spacing w:after="0" w:line="240" w:lineRule="auto"/>
        <w:tabs>
          <w:tab w:val="left" w:pos="483" w:leader="none"/>
        </w:tabs>
        <w:rPr>
          <w:rStyle w:val="954"/>
        </w:rPr>
      </w:pPr>
      <w:r>
        <w:rPr>
          <w:rStyle w:val="954"/>
          <w:highlight w:val="none"/>
        </w:rPr>
      </w:r>
      <w:r>
        <w:rPr>
          <w:rStyle w:val="954"/>
          <w:highlight w:val="none"/>
        </w:rPr>
      </w:r>
    </w:p>
    <w:p>
      <w:pPr>
        <w:pStyle w:val="956"/>
        <w:ind w:firstLine="4253"/>
        <w:jc w:val="center"/>
        <w:spacing w:after="0" w:line="240" w:lineRule="auto"/>
        <w:tabs>
          <w:tab w:val="left" w:pos="483" w:leader="none"/>
        </w:tabs>
        <w:rPr>
          <w:rStyle w:val="954"/>
        </w:rPr>
      </w:pPr>
      <w:r>
        <w:rPr>
          <w:rStyle w:val="954"/>
        </w:rPr>
        <w:t xml:space="preserve">Приложение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4253"/>
        <w:jc w:val="center"/>
        <w:spacing w:after="0" w:line="240" w:lineRule="auto"/>
        <w:tabs>
          <w:tab w:val="left" w:pos="483" w:leader="none"/>
        </w:tabs>
        <w:rPr>
          <w:rStyle w:val="954"/>
        </w:rPr>
      </w:pPr>
      <w:r>
        <w:rPr>
          <w:rStyle w:val="954"/>
        </w:rPr>
        <w:t xml:space="preserve">к Административному регламенту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4253"/>
        <w:jc w:val="center"/>
        <w:spacing w:after="0" w:line="240" w:lineRule="auto"/>
        <w:tabs>
          <w:tab w:val="left" w:pos="483" w:leader="none"/>
        </w:tabs>
        <w:rPr>
          <w:rStyle w:val="954"/>
        </w:rPr>
      </w:pPr>
      <w:r>
        <w:rPr>
          <w:rStyle w:val="954"/>
        </w:rPr>
        <w:t xml:space="preserve">по предоставлению муниципальной услуги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4253"/>
        <w:jc w:val="center"/>
        <w:spacing w:after="0" w:line="240" w:lineRule="auto"/>
        <w:tabs>
          <w:tab w:val="left" w:pos="483" w:leader="none"/>
        </w:tabs>
        <w:rPr>
          <w:rStyle w:val="954"/>
        </w:rPr>
      </w:pPr>
      <w:r>
        <w:rPr>
          <w:rStyle w:val="954"/>
        </w:rPr>
        <w:t xml:space="preserve">«Предоставление письменных разъяснений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4253"/>
        <w:jc w:val="center"/>
        <w:spacing w:after="0" w:line="240" w:lineRule="auto"/>
        <w:tabs>
          <w:tab w:val="left" w:pos="483" w:leader="none"/>
        </w:tabs>
        <w:rPr>
          <w:rStyle w:val="954"/>
        </w:rPr>
      </w:pPr>
      <w:r>
        <w:rPr>
          <w:rStyle w:val="954"/>
        </w:rPr>
        <w:t xml:space="preserve">налогоплательщикам и налоговым агентам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4253"/>
        <w:jc w:val="center"/>
        <w:spacing w:after="0" w:line="240" w:lineRule="auto"/>
        <w:tabs>
          <w:tab w:val="left" w:pos="483" w:leader="none"/>
        </w:tabs>
        <w:rPr>
          <w:rStyle w:val="954"/>
        </w:rPr>
      </w:pPr>
      <w:r>
        <w:rPr>
          <w:rStyle w:val="954"/>
        </w:rPr>
        <w:t xml:space="preserve">по вопросу применения нормативных правовых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4253"/>
        <w:jc w:val="center"/>
        <w:spacing w:after="0" w:line="240" w:lineRule="auto"/>
        <w:tabs>
          <w:tab w:val="left" w:pos="483" w:leader="none"/>
        </w:tabs>
        <w:rPr>
          <w:rStyle w:val="954"/>
        </w:rPr>
      </w:pPr>
      <w:r>
        <w:rPr>
          <w:rStyle w:val="954"/>
        </w:rPr>
        <w:t xml:space="preserve">актов муниципального округа город Шахунья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4253"/>
        <w:jc w:val="center"/>
        <w:spacing w:after="0" w:line="240" w:lineRule="auto"/>
        <w:tabs>
          <w:tab w:val="left" w:pos="483" w:leader="none"/>
        </w:tabs>
        <w:rPr>
          <w:rStyle w:val="954"/>
        </w:rPr>
      </w:pPr>
      <w:r>
        <w:rPr>
          <w:rStyle w:val="954"/>
        </w:rPr>
        <w:t xml:space="preserve">Нижегородской области о местных налогах и сборах»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jc w:val="right"/>
        <w:spacing w:after="0"/>
        <w:tabs>
          <w:tab w:val="left" w:pos="483" w:leader="none"/>
        </w:tabs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pStyle w:val="956"/>
        <w:jc w:val="right"/>
        <w:spacing w:after="0"/>
        <w:tabs>
          <w:tab w:val="left" w:pos="483" w:leader="none"/>
        </w:tabs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pStyle w:val="956"/>
        <w:jc w:val="center"/>
        <w:spacing w:after="0"/>
        <w:tabs>
          <w:tab w:val="left" w:pos="483" w:leader="none"/>
        </w:tabs>
        <w:rPr>
          <w:rStyle w:val="954"/>
        </w:rPr>
      </w:pPr>
      <w:r>
        <w:rPr>
          <w:rStyle w:val="954"/>
        </w:rPr>
        <w:t xml:space="preserve">Перечень условных обозначений и сокращений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jc w:val="center"/>
        <w:spacing w:after="0"/>
        <w:tabs>
          <w:tab w:val="left" w:pos="483" w:leader="none"/>
        </w:tabs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pStyle w:val="956"/>
        <w:spacing w:after="0"/>
        <w:tabs>
          <w:tab w:val="left" w:pos="483" w:leader="none"/>
        </w:tabs>
        <w:rPr>
          <w:rStyle w:val="954"/>
        </w:rPr>
      </w:pPr>
      <w:r>
        <w:rPr>
          <w:rStyle w:val="954"/>
        </w:rPr>
        <w:t xml:space="preserve">Условные сокращения: 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spacing w:after="0"/>
        <w:tabs>
          <w:tab w:val="left" w:pos="483" w:leader="none"/>
        </w:tabs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709"/>
        <w:spacing w:after="0"/>
        <w:tabs>
          <w:tab w:val="left" w:pos="483" w:leader="none"/>
        </w:tabs>
        <w:rPr>
          <w:rStyle w:val="954"/>
        </w:rPr>
      </w:pPr>
      <w:r>
        <w:rPr>
          <w:rStyle w:val="954"/>
        </w:rPr>
        <w:t xml:space="preserve">1) М</w:t>
      </w:r>
      <w:r>
        <w:rPr>
          <w:rStyle w:val="954"/>
        </w:rPr>
        <w:t xml:space="preserve">униципальная услуга - муниципальная услуга «Предоставление письменных разъяснений налогоплательщикам и налоговым агентам по вопросу применения нормативных правовых актов муниципального округа город Шахунья Нижегородской области о местных налогах и сборах».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709"/>
        <w:spacing w:after="0"/>
        <w:tabs>
          <w:tab w:val="left" w:pos="483" w:leader="none"/>
        </w:tabs>
        <w:rPr>
          <w:rStyle w:val="954"/>
        </w:rPr>
      </w:pPr>
      <w:r>
        <w:rPr>
          <w:rStyle w:val="954"/>
        </w:rPr>
        <w:t xml:space="preserve">2) Заявитель - заявители на предоставление муниципальной услуги.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709"/>
        <w:spacing w:after="0"/>
        <w:tabs>
          <w:tab w:val="left" w:pos="483" w:leader="none"/>
        </w:tabs>
        <w:rPr>
          <w:rStyle w:val="954"/>
        </w:rPr>
      </w:pPr>
      <w:r>
        <w:rPr>
          <w:rStyle w:val="954"/>
        </w:rPr>
        <w:t xml:space="preserve">3) Единый портал - федеральная государственная информационна</w:t>
      </w:r>
      <w:r>
        <w:rPr>
          <w:rStyle w:val="954"/>
        </w:rPr>
        <w:t xml:space="preserve">я система «Единый портал государственных и муниципальных услуг (функций)»,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</w:t>
      </w:r>
      <w:r>
        <w:rPr>
          <w:rStyle w:val="954"/>
        </w:rPr>
        <w:t xml:space="preserve">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709"/>
        <w:spacing w:after="0"/>
        <w:tabs>
          <w:tab w:val="left" w:pos="483" w:leader="none"/>
        </w:tabs>
        <w:rPr>
          <w:rStyle w:val="954"/>
        </w:rPr>
      </w:pPr>
      <w:r>
        <w:rPr>
          <w:rStyle w:val="954"/>
        </w:rPr>
        <w:t xml:space="preserve">4) </w:t>
      </w:r>
      <w:r>
        <w:rPr>
          <w:rStyle w:val="954"/>
        </w:rPr>
        <w:t xml:space="preserve">Администрация - Администрация муниципального округа город Шахунья Нижегородской области.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709"/>
        <w:spacing w:after="0"/>
        <w:tabs>
          <w:tab w:val="left" w:pos="483" w:leader="none"/>
        </w:tabs>
        <w:rPr>
          <w:rStyle w:val="954"/>
        </w:rPr>
      </w:pPr>
      <w:r>
        <w:rPr>
          <w:rStyle w:val="954"/>
        </w:rPr>
        <w:t xml:space="preserve">5) Финансовое управление - финансовое управление администрации муниципального округа город Шахунья Нижегородской области.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709"/>
        <w:spacing w:after="0"/>
        <w:tabs>
          <w:tab w:val="left" w:pos="483" w:leader="none"/>
        </w:tabs>
        <w:rPr>
          <w:rStyle w:val="954"/>
        </w:rPr>
      </w:pPr>
      <w:r>
        <w:rPr>
          <w:rStyle w:val="954"/>
        </w:rPr>
        <w:t xml:space="preserve">6) </w:t>
      </w:r>
      <w:r>
        <w:rPr>
          <w:rStyle w:val="954"/>
        </w:rPr>
        <w:t xml:space="preserve">Руководитель финансового управления - </w:t>
      </w:r>
      <w:r>
        <w:rPr>
          <w:rStyle w:val="954"/>
        </w:rPr>
        <w:t xml:space="preserve">начальник финансового управления администрации муниципального округа город Шахунья</w:t>
      </w:r>
      <w:r>
        <w:rPr>
          <w:rStyle w:val="954"/>
        </w:rPr>
        <w:t xml:space="preserve">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709"/>
        <w:spacing w:after="0"/>
        <w:tabs>
          <w:tab w:val="left" w:pos="483" w:leader="none"/>
        </w:tabs>
        <w:rPr>
          <w:rStyle w:val="954"/>
        </w:rPr>
      </w:pPr>
      <w:r>
        <w:rPr>
          <w:rStyle w:val="954"/>
        </w:rPr>
        <w:t xml:space="preserve">7) </w:t>
      </w:r>
      <w:r>
        <w:rPr>
          <w:rStyle w:val="954"/>
        </w:rPr>
        <w:t xml:space="preserve">Заявление - заявление о предоставлении письменных разъяснений по вопросу применения муниципальных нормативных правовых актов о местных налогах и сборах</w:t>
      </w:r>
      <w:r>
        <w:rPr>
          <w:rStyle w:val="954"/>
        </w:rPr>
        <w:t xml:space="preserve">, заявление об исправлении допущенных опечаток или ошибок</w:t>
      </w:r>
      <w:r>
        <w:rPr>
          <w:rStyle w:val="954"/>
        </w:rPr>
        <w:t xml:space="preserve">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709"/>
        <w:spacing w:after="0"/>
        <w:tabs>
          <w:tab w:val="left" w:pos="483" w:leader="none"/>
        </w:tabs>
        <w:rPr>
          <w:rStyle w:val="954"/>
        </w:rPr>
      </w:pPr>
      <w:r>
        <w:rPr>
          <w:rStyle w:val="954"/>
        </w:rPr>
        <w:t xml:space="preserve">8) ИНН - индивидуальный номер налогоплательщика.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709"/>
        <w:spacing w:after="0"/>
        <w:tabs>
          <w:tab w:val="left" w:pos="483" w:leader="none"/>
        </w:tabs>
        <w:rPr>
          <w:rStyle w:val="954"/>
        </w:rPr>
      </w:pPr>
      <w:r>
        <w:rPr>
          <w:rStyle w:val="954"/>
        </w:rPr>
        <w:t xml:space="preserve">9) ОГРН - основной государственный регистрационный номер.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709"/>
        <w:spacing w:after="0"/>
        <w:tabs>
          <w:tab w:val="left" w:pos="483" w:leader="none"/>
        </w:tabs>
        <w:rPr>
          <w:rStyle w:val="954"/>
        </w:rPr>
      </w:pPr>
      <w:r>
        <w:rPr>
          <w:rStyle w:val="954"/>
        </w:rPr>
        <w:t xml:space="preserve">10) КПП - код причины постановки на учет.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ind w:firstLine="709"/>
        <w:spacing w:after="0"/>
        <w:tabs>
          <w:tab w:val="left" w:pos="483" w:leader="none"/>
        </w:tabs>
        <w:rPr>
          <w:rStyle w:val="954"/>
        </w:rPr>
      </w:pPr>
      <w:r>
        <w:rPr>
          <w:rStyle w:val="954"/>
        </w:rPr>
        <w:t xml:space="preserve">11) </w:t>
      </w:r>
      <w:r>
        <w:rPr>
          <w:rStyle w:val="954"/>
        </w:rPr>
        <w:t xml:space="preserve">МВД России - Министерство внутренних дел Российской Федерации.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jc w:val="right"/>
        <w:spacing w:after="0"/>
        <w:tabs>
          <w:tab w:val="left" w:pos="483" w:leader="none"/>
        </w:tabs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jc w:val="both"/>
        <w:spacing w:line="276" w:lineRule="auto"/>
        <w:widowControl/>
        <w:rPr>
          <w:rFonts w:ascii="Times New Roman" w:hAnsi="Times New Roman" w:cs="Times New Roman"/>
          <w:color w:val="auto"/>
        </w:rPr>
        <w:outlineLvl w:val="0"/>
      </w:pPr>
      <w:r>
        <w:rPr>
          <w:rFonts w:ascii="Times New Roman" w:hAnsi="Times New Roman" w:cs="Times New Roman"/>
          <w:color w:val="auto"/>
        </w:rPr>
        <w:t xml:space="preserve">Условные обозначения: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jc w:val="both"/>
        <w:spacing w:line="276" w:lineRule="auto"/>
        <w:widowControl/>
        <w:rPr>
          <w:rFonts w:ascii="Times New Roman" w:hAnsi="Times New Roman" w:cs="Times New Roman"/>
          <w:b/>
          <w:bCs/>
          <w:color w:val="auto"/>
        </w:rPr>
        <w:outlineLvl w:val="0"/>
      </w:pP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</w:r>
    </w:p>
    <w:p>
      <w:pPr>
        <w:ind w:firstLine="709"/>
        <w:jc w:val="both"/>
        <w:spacing w:line="283" w:lineRule="auto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1) О - оригинал документа.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ind w:firstLine="709"/>
        <w:jc w:val="both"/>
        <w:spacing w:line="283" w:lineRule="auto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2) З(э) - заявление представляется в форме электронного документа, подписанного усиленной квалифицированной электронной подписью заявителя (представителя заявителя) в соответствии с Федеральным </w:t>
      </w:r>
      <w:hyperlink r:id="rId14" w:tooltip="https://login.consultant.ru/link/?req=doc&amp;base=LAW&amp;n=503689" w:history="1">
        <w:r>
          <w:rPr>
            <w:rFonts w:ascii="Times New Roman" w:hAnsi="Times New Roman" w:cs="Times New Roman"/>
            <w:color w:val="auto"/>
          </w:rPr>
          <w:t xml:space="preserve">законом</w:t>
        </w:r>
      </w:hyperlink>
      <w:r>
        <w:rPr>
          <w:rFonts w:ascii="Times New Roman" w:hAnsi="Times New Roman" w:cs="Times New Roman"/>
          <w:color w:val="auto"/>
        </w:rPr>
        <w:t xml:space="preserve"> от 6 апреля 2011 г. </w:t>
      </w:r>
      <w:r>
        <w:rPr>
          <w:rFonts w:ascii="Times New Roman" w:hAnsi="Times New Roman" w:cs="Times New Roman"/>
          <w:color w:val="auto"/>
        </w:rPr>
        <w:t xml:space="preserve">№</w:t>
      </w:r>
      <w:r>
        <w:rPr>
          <w:rFonts w:ascii="Times New Roman" w:hAnsi="Times New Roman" w:cs="Times New Roman"/>
          <w:color w:val="auto"/>
        </w:rPr>
        <w:t xml:space="preserve"> 63-ФЗ </w:t>
      </w:r>
      <w:r>
        <w:rPr>
          <w:rFonts w:ascii="Times New Roman" w:hAnsi="Times New Roman" w:cs="Times New Roman"/>
          <w:color w:val="auto"/>
        </w:rPr>
        <w:t xml:space="preserve">«</w:t>
      </w:r>
      <w:r>
        <w:rPr>
          <w:rFonts w:ascii="Times New Roman" w:hAnsi="Times New Roman" w:cs="Times New Roman"/>
          <w:color w:val="auto"/>
        </w:rPr>
        <w:t xml:space="preserve">Об электронной подписи</w:t>
      </w:r>
      <w:r>
        <w:rPr>
          <w:rFonts w:ascii="Times New Roman" w:hAnsi="Times New Roman" w:cs="Times New Roman"/>
          <w:color w:val="auto"/>
        </w:rPr>
        <w:t xml:space="preserve">»</w:t>
      </w:r>
      <w:r>
        <w:rPr>
          <w:rFonts w:ascii="Times New Roman" w:hAnsi="Times New Roman" w:cs="Times New Roman"/>
          <w:color w:val="auto"/>
        </w:rPr>
        <w:t xml:space="preserve"> и </w:t>
      </w:r>
      <w:hyperlink r:id="rId15" w:tooltip="https://login.consultant.ru/link/?req=doc&amp;base=LAW&amp;n=442096" w:history="1">
        <w:r>
          <w:rPr>
            <w:rFonts w:ascii="Times New Roman" w:hAnsi="Times New Roman" w:cs="Times New Roman"/>
            <w:color w:val="auto"/>
          </w:rPr>
          <w:t xml:space="preserve">постановлением</w:t>
        </w:r>
      </w:hyperlink>
      <w:r>
        <w:rPr>
          <w:rFonts w:ascii="Times New Roman" w:hAnsi="Times New Roman" w:cs="Times New Roman"/>
          <w:color w:val="auto"/>
        </w:rPr>
        <w:t xml:space="preserve"> Правительства Российской Федерации от 25 июня 2012 г. </w:t>
      </w:r>
      <w:r>
        <w:rPr>
          <w:rFonts w:ascii="Times New Roman" w:hAnsi="Times New Roman" w:cs="Times New Roman"/>
          <w:color w:val="auto"/>
        </w:rPr>
        <w:t xml:space="preserve">№</w:t>
      </w:r>
      <w:r>
        <w:rPr>
          <w:rFonts w:ascii="Times New Roman" w:hAnsi="Times New Roman" w:cs="Times New Roman"/>
          <w:color w:val="auto"/>
        </w:rPr>
        <w:t xml:space="preserve"> 634 </w:t>
      </w:r>
      <w:r>
        <w:rPr>
          <w:rFonts w:ascii="Times New Roman" w:hAnsi="Times New Roman" w:cs="Times New Roman"/>
          <w:color w:val="auto"/>
        </w:rPr>
        <w:t xml:space="preserve">«</w:t>
      </w:r>
      <w:r>
        <w:rPr>
          <w:rFonts w:ascii="Times New Roman" w:hAnsi="Times New Roman" w:cs="Times New Roman"/>
          <w:color w:val="auto"/>
        </w:rPr>
        <w:t xml:space="preserve">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rFonts w:ascii="Times New Roman" w:hAnsi="Times New Roman" w:cs="Times New Roman"/>
          <w:color w:val="auto"/>
        </w:rPr>
        <w:t xml:space="preserve">»</w:t>
      </w:r>
      <w:r>
        <w:rPr>
          <w:rFonts w:ascii="Times New Roman" w:hAnsi="Times New Roman" w:cs="Times New Roman"/>
          <w:color w:val="auto"/>
        </w:rPr>
        <w:t xml:space="preserve">.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ind w:firstLine="709"/>
        <w:jc w:val="both"/>
        <w:spacing w:line="283" w:lineRule="auto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3) 1 экз. - документы представляются в одном экземпляре.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ind w:firstLine="709"/>
        <w:jc w:val="both"/>
        <w:spacing w:line="283" w:lineRule="auto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4) К(н) - представляется копия документа, засвидетельствованная в порядке, установленном </w:t>
      </w:r>
      <w:hyperlink r:id="rId16" w:tooltip="https://login.consultant.ru/link/?req=doc&amp;base=LAW&amp;n=506079&amp;dst=100355" w:history="1">
        <w:r>
          <w:rPr>
            <w:rFonts w:ascii="Times New Roman" w:hAnsi="Times New Roman" w:cs="Times New Roman"/>
            <w:color w:val="auto"/>
          </w:rPr>
          <w:t xml:space="preserve">статьей 77</w:t>
        </w:r>
      </w:hyperlink>
      <w:r>
        <w:rPr>
          <w:rFonts w:ascii="Times New Roman" w:hAnsi="Times New Roman" w:cs="Times New Roman"/>
          <w:color w:val="auto"/>
        </w:rPr>
        <w:t xml:space="preserve"> Основ законодательства Российской Федерации о нотариате, утвержденных Верховным Советом Российской Федерации 11 февраля 1993 г. </w:t>
      </w:r>
      <w:r>
        <w:rPr>
          <w:rFonts w:ascii="Times New Roman" w:hAnsi="Times New Roman" w:cs="Times New Roman"/>
          <w:color w:val="auto"/>
        </w:rPr>
        <w:t xml:space="preserve">№</w:t>
      </w:r>
      <w:r>
        <w:rPr>
          <w:rFonts w:ascii="Times New Roman" w:hAnsi="Times New Roman" w:cs="Times New Roman"/>
          <w:color w:val="auto"/>
        </w:rPr>
        <w:t xml:space="preserve"> 4462-I.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ind w:firstLine="709"/>
        <w:jc w:val="both"/>
        <w:spacing w:line="283" w:lineRule="auto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5) З(с) – заявление представляется в форме сканированного документа.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ind w:firstLine="709"/>
        <w:jc w:val="both"/>
        <w:spacing w:line="283" w:lineRule="auto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6) Д(с) – документ представляется в форме сканированного документа</w:t>
      </w:r>
      <w:r>
        <w:rPr>
          <w:rFonts w:ascii="Times New Roman" w:hAnsi="Times New Roman" w:cs="Times New Roman"/>
          <w:color w:val="auto"/>
        </w:rPr>
        <w:t xml:space="preserve">.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956"/>
        <w:jc w:val="center"/>
        <w:spacing w:after="0"/>
        <w:tabs>
          <w:tab w:val="left" w:pos="483" w:leader="none"/>
        </w:tabs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pStyle w:val="956"/>
        <w:jc w:val="right"/>
        <w:spacing w:after="0"/>
        <w:tabs>
          <w:tab w:val="left" w:pos="483" w:leader="none"/>
        </w:tabs>
        <w:rPr>
          <w:rStyle w:val="954"/>
        </w:rPr>
      </w:pPr>
      <w:r>
        <w:rPr>
          <w:rStyle w:val="954"/>
        </w:rPr>
        <w:t xml:space="preserve">Таблица 1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jc w:val="right"/>
        <w:spacing w:after="0"/>
        <w:tabs>
          <w:tab w:val="left" w:pos="483" w:leader="none"/>
        </w:tabs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pStyle w:val="956"/>
        <w:jc w:val="right"/>
        <w:spacing w:after="0"/>
        <w:tabs>
          <w:tab w:val="left" w:pos="483" w:leader="none"/>
        </w:tabs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p>
      <w:pPr>
        <w:pStyle w:val="956"/>
        <w:jc w:val="center"/>
        <w:spacing w:after="0"/>
        <w:tabs>
          <w:tab w:val="left" w:pos="483" w:leader="none"/>
        </w:tabs>
        <w:rPr>
          <w:rStyle w:val="954"/>
        </w:rPr>
      </w:pPr>
      <w:r>
        <w:rPr>
          <w:rStyle w:val="954"/>
        </w:rPr>
        <w:t xml:space="preserve">Идентификаторы категорий (признаков) заявителей</w:t>
      </w:r>
      <w:r>
        <w:rPr>
          <w:rStyle w:val="954"/>
        </w:rPr>
      </w:r>
      <w:r>
        <w:rPr>
          <w:rStyle w:val="954"/>
        </w:rPr>
      </w:r>
    </w:p>
    <w:p>
      <w:pPr>
        <w:pStyle w:val="956"/>
        <w:jc w:val="center"/>
        <w:spacing w:after="0"/>
        <w:tabs>
          <w:tab w:val="left" w:pos="483" w:leader="none"/>
        </w:tabs>
        <w:rPr>
          <w:rStyle w:val="954"/>
        </w:rPr>
      </w:pPr>
      <w:r>
        <w:rPr>
          <w:rStyle w:val="954"/>
        </w:rPr>
      </w:r>
      <w:r>
        <w:rPr>
          <w:rStyle w:val="954"/>
        </w:rPr>
      </w:r>
    </w:p>
    <w:tbl>
      <w:tblPr>
        <w:tblStyle w:val="958"/>
        <w:tblW w:w="0" w:type="auto"/>
        <w:tblLook w:val="04A0" w:firstRow="1" w:lastRow="0" w:firstColumn="1" w:lastColumn="0" w:noHBand="0" w:noVBand="1"/>
      </w:tblPr>
      <w:tblGrid>
        <w:gridCol w:w="558"/>
        <w:gridCol w:w="2393"/>
        <w:gridCol w:w="4626"/>
        <w:gridCol w:w="2328"/>
      </w:tblGrid>
      <w:tr>
        <w:trPr/>
        <w:tc>
          <w:tcPr>
            <w:tcW w:w="558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№</w:t>
            </w:r>
            <w:r/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п/п</w:t>
            </w:r>
            <w:r/>
          </w:p>
        </w:tc>
        <w:tc>
          <w:tcPr>
            <w:tcW w:w="1989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Результат предоставления услуги</w:t>
            </w:r>
            <w:r/>
          </w:p>
        </w:tc>
        <w:tc>
          <w:tcPr>
            <w:tcW w:w="4733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Наименование отдельных категорий (признаков) заявителей</w:t>
            </w:r>
            <w:r/>
          </w:p>
        </w:tc>
        <w:tc>
          <w:tcPr>
            <w:tcW w:w="2341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Идентификаторы категорий (признаков) заявителей</w:t>
            </w:r>
            <w:r/>
          </w:p>
        </w:tc>
      </w:tr>
      <w:tr>
        <w:trPr>
          <w:trHeight w:val="781"/>
        </w:trPr>
        <w:tc>
          <w:tcPr>
            <w:tcW w:w="558" w:type="dxa"/>
            <w:vMerge w:val="restart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1</w:t>
            </w:r>
            <w:r/>
          </w:p>
        </w:tc>
        <w:tc>
          <w:tcPr>
            <w:tcW w:w="1989" w:type="dxa"/>
            <w:vMerge w:val="restart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b/>
                <w:bCs/>
              </w:rPr>
            </w:pPr>
            <w:r>
              <w:rPr>
                <w:rStyle w:val="955"/>
                <w:b w:val="0"/>
                <w:bCs w:val="0"/>
              </w:rPr>
              <w:t xml:space="preserve">Предоставление письменных разъяснений налогоплательщикам и налоговым агентам по вопросу применения нормативных правовых актов муниципального округа город Шахунья Нижегородской области о местных налогах и сборах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73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обращается лично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41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ФЛ</w:t>
            </w:r>
            <w:r>
              <w:t xml:space="preserve">П</w:t>
            </w:r>
            <w:r/>
          </w:p>
        </w:tc>
      </w:tr>
      <w:tr>
        <w:trPr>
          <w:trHeight w:val="834"/>
        </w:trPr>
        <w:tc>
          <w:tcPr>
            <w:tcW w:w="558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1989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rStyle w:val="955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955"/>
                <w:b w:val="0"/>
                <w:bCs w:val="0"/>
              </w:rPr>
            </w:r>
            <w:r>
              <w:rPr>
                <w:rStyle w:val="955"/>
                <w:b w:val="0"/>
                <w:bCs w:val="0"/>
              </w:rPr>
            </w:r>
          </w:p>
        </w:tc>
        <w:tc>
          <w:tcPr>
            <w:tcW w:w="4733" w:type="dxa"/>
            <w:textDirection w:val="lrTb"/>
            <w:noWrap w:val="false"/>
          </w:tcPr>
          <w:p>
            <w:pPr>
              <w:jc w:val="both"/>
              <w:widowControl/>
            </w:pPr>
            <w:r>
              <w:rPr>
                <w:rFonts w:ascii="Times New Roman" w:hAnsi="Times New Roman" w:cs="Times New Roman"/>
                <w:color w:val="auto"/>
              </w:rPr>
              <w:t xml:space="preserve">Физическое лицо </w:t>
            </w:r>
            <w:r>
              <w:rPr>
                <w:rFonts w:ascii="Times New Roman" w:hAnsi="Times New Roman" w:cs="Times New Roman"/>
                <w:color w:val="auto"/>
              </w:rPr>
              <w:t xml:space="preserve">обращается через представителя по доверенности</w:t>
            </w:r>
            <w:r/>
          </w:p>
        </w:tc>
        <w:tc>
          <w:tcPr>
            <w:tcW w:w="2341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</w:t>
            </w:r>
            <w:r>
              <w:t xml:space="preserve">ДП</w:t>
            </w:r>
            <w:r/>
          </w:p>
        </w:tc>
      </w:tr>
      <w:tr>
        <w:trPr>
          <w:trHeight w:val="845"/>
        </w:trPr>
        <w:tc>
          <w:tcPr>
            <w:tcW w:w="558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1989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rStyle w:val="955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955"/>
                <w:b w:val="0"/>
                <w:bCs w:val="0"/>
              </w:rPr>
            </w:r>
            <w:r>
              <w:rPr>
                <w:rStyle w:val="955"/>
                <w:b w:val="0"/>
                <w:bCs w:val="0"/>
              </w:rPr>
            </w:r>
          </w:p>
        </w:tc>
        <w:tc>
          <w:tcPr>
            <w:tcW w:w="4733" w:type="dxa"/>
            <w:textDirection w:val="lrTb"/>
            <w:noWrap w:val="false"/>
          </w:tcPr>
          <w:p>
            <w:pPr>
              <w:jc w:val="both"/>
              <w:widowControl/>
            </w:pPr>
            <w:r>
              <w:rPr>
                <w:rFonts w:ascii="Times New Roman" w:hAnsi="Times New Roman" w:cs="Times New Roman"/>
                <w:color w:val="auto"/>
              </w:rPr>
              <w:t xml:space="preserve">Физическое лицо обращается через законного представителя</w:t>
            </w:r>
            <w:r/>
          </w:p>
        </w:tc>
        <w:tc>
          <w:tcPr>
            <w:tcW w:w="2341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ФПП</w:t>
            </w:r>
            <w:r/>
          </w:p>
        </w:tc>
      </w:tr>
      <w:tr>
        <w:trPr>
          <w:trHeight w:val="456"/>
        </w:trPr>
        <w:tc>
          <w:tcPr>
            <w:tcW w:w="558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1989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rStyle w:val="955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955"/>
                <w:b w:val="0"/>
                <w:bCs w:val="0"/>
              </w:rPr>
            </w:r>
            <w:r>
              <w:rPr>
                <w:rStyle w:val="955"/>
                <w:b w:val="0"/>
                <w:bCs w:val="0"/>
              </w:rPr>
            </w:r>
          </w:p>
        </w:tc>
        <w:tc>
          <w:tcPr>
            <w:tcW w:w="4733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Юридическое лицо (представитель на основании</w:t>
            </w:r>
            <w:r>
              <w:rPr>
                <w:color w:val="auto"/>
              </w:rPr>
              <w:t xml:space="preserve"> доверенности</w:t>
            </w:r>
            <w:r>
              <w:t xml:space="preserve">)</w:t>
            </w:r>
            <w:r/>
          </w:p>
        </w:tc>
        <w:tc>
          <w:tcPr>
            <w:tcW w:w="2341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Ю</w:t>
            </w:r>
            <w:r>
              <w:t xml:space="preserve">ДП</w:t>
            </w:r>
            <w:r/>
          </w:p>
        </w:tc>
      </w:tr>
      <w:tr>
        <w:trPr>
          <w:trHeight w:val="694"/>
        </w:trPr>
        <w:tc>
          <w:tcPr>
            <w:tcW w:w="558" w:type="dxa"/>
            <w:vMerge w:val="restart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2</w:t>
            </w:r>
            <w:r/>
          </w:p>
        </w:tc>
        <w:tc>
          <w:tcPr>
            <w:tcW w:w="1989" w:type="dxa"/>
            <w:vMerge w:val="restart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b/>
                <w:bCs/>
              </w:rPr>
            </w:pPr>
            <w:r>
              <w:rPr>
                <w:rStyle w:val="955"/>
                <w:b w:val="0"/>
                <w:bCs w:val="0"/>
              </w:rPr>
              <w:t xml:space="preserve">Исправление допущенных опечаток или ошибок в письменных разъяснениях по вопросу применения нормативных правовых актов муниципального округа город Шахунья Нижегородской области о местных налогах и сборах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733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Физическое лицо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обращается лично</w:t>
            </w:r>
            <w:r/>
          </w:p>
        </w:tc>
        <w:tc>
          <w:tcPr>
            <w:tcW w:w="2341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ФЛИ</w:t>
            </w:r>
            <w:r/>
          </w:p>
        </w:tc>
      </w:tr>
      <w:tr>
        <w:trPr>
          <w:trHeight w:val="718"/>
        </w:trPr>
        <w:tc>
          <w:tcPr>
            <w:tcW w:w="558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1989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rStyle w:val="955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955"/>
                <w:b w:val="0"/>
                <w:bCs w:val="0"/>
              </w:rPr>
            </w:r>
            <w:r>
              <w:rPr>
                <w:rStyle w:val="955"/>
                <w:b w:val="0"/>
                <w:bCs w:val="0"/>
              </w:rPr>
            </w:r>
          </w:p>
        </w:tc>
        <w:tc>
          <w:tcPr>
            <w:tcW w:w="4733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Физическое лицо </w:t>
            </w:r>
            <w:r>
              <w:rPr>
                <w:color w:val="auto"/>
              </w:rPr>
              <w:t xml:space="preserve">обращается через представителя по доверенности</w:t>
            </w:r>
            <w:r/>
          </w:p>
        </w:tc>
        <w:tc>
          <w:tcPr>
            <w:tcW w:w="2341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ФДИ</w:t>
            </w:r>
            <w:r/>
          </w:p>
        </w:tc>
      </w:tr>
      <w:tr>
        <w:trPr>
          <w:trHeight w:val="828"/>
        </w:trPr>
        <w:tc>
          <w:tcPr>
            <w:tcW w:w="558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1989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rStyle w:val="955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955"/>
                <w:b w:val="0"/>
                <w:bCs w:val="0"/>
              </w:rPr>
            </w:r>
            <w:r>
              <w:rPr>
                <w:rStyle w:val="955"/>
                <w:b w:val="0"/>
                <w:bCs w:val="0"/>
              </w:rPr>
            </w:r>
          </w:p>
        </w:tc>
        <w:tc>
          <w:tcPr>
            <w:tcW w:w="4733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Физическое лицо обращается через законного представителя</w:t>
            </w:r>
            <w:r/>
          </w:p>
        </w:tc>
        <w:tc>
          <w:tcPr>
            <w:tcW w:w="2341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ФПИ</w:t>
            </w:r>
            <w:r/>
          </w:p>
        </w:tc>
      </w:tr>
      <w:tr>
        <w:trPr>
          <w:trHeight w:val="922"/>
        </w:trPr>
        <w:tc>
          <w:tcPr>
            <w:tcW w:w="558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1989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rStyle w:val="955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955"/>
                <w:b w:val="0"/>
                <w:bCs w:val="0"/>
              </w:rPr>
            </w:r>
            <w:r>
              <w:rPr>
                <w:rStyle w:val="955"/>
                <w:b w:val="0"/>
                <w:bCs w:val="0"/>
              </w:rPr>
            </w:r>
          </w:p>
        </w:tc>
        <w:tc>
          <w:tcPr>
            <w:tcW w:w="4733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Юридическое лицо (представитель на основании</w:t>
            </w:r>
            <w:r>
              <w:rPr>
                <w:color w:val="auto"/>
              </w:rPr>
              <w:t xml:space="preserve"> доверенности</w:t>
            </w:r>
            <w:r>
              <w:t xml:space="preserve">)</w:t>
            </w:r>
            <w:r/>
          </w:p>
        </w:tc>
        <w:tc>
          <w:tcPr>
            <w:tcW w:w="2341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ЮДИ</w:t>
            </w:r>
            <w:r/>
          </w:p>
        </w:tc>
      </w:tr>
    </w:tbl>
    <w:p>
      <w:pPr>
        <w:pStyle w:val="956"/>
        <w:jc w:val="left"/>
        <w:spacing w:after="0"/>
        <w:tabs>
          <w:tab w:val="left" w:pos="483" w:leader="none"/>
        </w:tabs>
      </w:pPr>
      <w:r/>
    </w:p>
    <w:p>
      <w:pPr>
        <w:pStyle w:val="956"/>
        <w:jc w:val="right"/>
        <w:spacing w:after="0"/>
        <w:tabs>
          <w:tab w:val="left" w:pos="483" w:leader="none"/>
        </w:tabs>
      </w:pPr>
      <w:r>
        <w:t xml:space="preserve">Таблица</w:t>
      </w:r>
      <w:r>
        <w:t xml:space="preserve"> 2</w:t>
      </w:r>
      <w:r/>
    </w:p>
    <w:p>
      <w:pPr>
        <w:pStyle w:val="956"/>
        <w:jc w:val="center"/>
        <w:spacing w:after="0"/>
        <w:tabs>
          <w:tab w:val="left" w:pos="483" w:leader="none"/>
        </w:tabs>
      </w:pPr>
      <w:r/>
      <w:r/>
    </w:p>
    <w:p>
      <w:pPr>
        <w:pStyle w:val="956"/>
        <w:jc w:val="center"/>
        <w:spacing w:after="0"/>
        <w:tabs>
          <w:tab w:val="left" w:pos="483" w:leader="none"/>
        </w:tabs>
      </w:pPr>
      <w:r>
        <w:t xml:space="preserve">Исчерпывающий перечень документов, необходимых для предоставления услуги</w:t>
      </w:r>
      <w:r/>
    </w:p>
    <w:p>
      <w:pPr>
        <w:pStyle w:val="956"/>
        <w:jc w:val="center"/>
        <w:spacing w:after="0"/>
        <w:tabs>
          <w:tab w:val="left" w:pos="483" w:leader="none"/>
        </w:tabs>
      </w:pPr>
      <w:r/>
      <w:r/>
    </w:p>
    <w:tbl>
      <w:tblPr>
        <w:tblStyle w:val="958"/>
        <w:tblW w:w="10201" w:type="dxa"/>
        <w:jc w:val="center"/>
        <w:tblLook w:val="04A0" w:firstRow="1" w:lastRow="0" w:firstColumn="1" w:lastColumn="0" w:noHBand="0" w:noVBand="1"/>
      </w:tblPr>
      <w:tblGrid>
        <w:gridCol w:w="540"/>
        <w:gridCol w:w="2393"/>
        <w:gridCol w:w="1832"/>
        <w:gridCol w:w="2027"/>
        <w:gridCol w:w="1843"/>
        <w:gridCol w:w="1828"/>
      </w:tblGrid>
      <w:tr>
        <w:trPr>
          <w:jc w:val="center"/>
        </w:trPr>
        <w:tc>
          <w:tcPr>
            <w:tcW w:w="540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№ п/п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Результат предоставления Услуги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Идентификатор (признак) заявителя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Перечень необходимых для предоставления услуги документов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Способы подачи заявления и документов, требования к представлению документов заявителем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Иные требования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</w:trPr>
        <w:tc>
          <w:tcPr>
            <w:gridSpan w:val="6"/>
            <w:tcW w:w="10201" w:type="dxa"/>
            <w:textDirection w:val="lrTb"/>
            <w:noWrap w:val="false"/>
          </w:tcPr>
          <w:p>
            <w:pPr>
              <w:jc w:val="both"/>
              <w:widowControl/>
              <w:rPr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3987"/>
        </w:trPr>
        <w:tc>
          <w:tcPr>
            <w:tcW w:w="540" w:type="dxa"/>
            <w:vMerge w:val="restart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393" w:type="dxa"/>
            <w:vMerge w:val="restart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rStyle w:val="955"/>
                <w:b w:val="0"/>
                <w:bCs w:val="0"/>
                <w:color w:val="auto"/>
              </w:rPr>
              <w:t xml:space="preserve">Предоставление письменных разъяснений налогоплательщикам и налоговым агентам по вопросу применения нормативных правовых актов муниципального округа город Шахунья Нижегородской области о местных налогах и сборах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ФЛП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ФДП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ФПП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ЮДП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pStyle w:val="956"/>
              <w:spacing w:after="0"/>
              <w:tabs>
                <w:tab w:val="left" w:pos="483" w:leader="none"/>
              </w:tabs>
              <w:rPr>
                <w:rStyle w:val="954"/>
                <w:color w:val="auto"/>
              </w:rPr>
            </w:pPr>
            <w:r>
              <w:rPr>
                <w:rStyle w:val="954"/>
                <w:color w:val="auto"/>
              </w:rPr>
              <w:t xml:space="preserve">заявление о предоставлении письменных разъяснений по вопросу применения муниципальных нормативных правовых актов о местных налогах и сборах</w:t>
            </w:r>
            <w:r>
              <w:rPr>
                <w:rStyle w:val="954"/>
                <w:color w:val="auto"/>
              </w:rPr>
            </w:r>
            <w:r>
              <w:rPr>
                <w:rStyle w:val="954"/>
                <w:color w:val="auto"/>
              </w:rPr>
            </w:r>
          </w:p>
          <w:p>
            <w:pPr>
              <w:pStyle w:val="956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56"/>
              <w:jc w:val="both"/>
              <w:spacing w:after="0"/>
              <w:tabs>
                <w:tab w:val="left" w:pos="363" w:leader="none"/>
              </w:tabs>
              <w:rPr>
                <w:color w:val="auto"/>
              </w:rPr>
            </w:pPr>
            <w:r>
              <w:rPr>
                <w:rStyle w:val="954"/>
                <w:color w:val="auto"/>
              </w:rPr>
              <w:t xml:space="preserve">- на бумажном носителе посредством личного обращения в финансовое управление (О);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both"/>
              <w:spacing w:after="0"/>
              <w:tabs>
                <w:tab w:val="left" w:pos="387" w:leader="none"/>
              </w:tabs>
              <w:rPr>
                <w:color w:val="auto"/>
              </w:rPr>
            </w:pPr>
            <w:r>
              <w:rPr>
                <w:rStyle w:val="954"/>
                <w:color w:val="auto"/>
              </w:rPr>
              <w:t xml:space="preserve">- посредством почтового отправления с описью вложения (О) или на официальный адрес электронной почты З(с); 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rStyle w:val="954"/>
                <w:color w:val="auto"/>
              </w:rPr>
              <w:t xml:space="preserve">- посредством Единого портала (З(э)).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1 экз.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3986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393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rStyle w:val="955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</w:r>
            <w:r>
              <w:rPr>
                <w:rStyle w:val="955"/>
                <w:b w:val="0"/>
                <w:bCs w:val="0"/>
                <w:color w:val="auto"/>
              </w:rPr>
            </w:r>
            <w:r>
              <w:rPr>
                <w:rStyle w:val="955"/>
                <w:b w:val="0"/>
                <w:bCs w:val="0"/>
                <w:color w:val="auto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ФЛП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pStyle w:val="956"/>
              <w:spacing w:after="0"/>
              <w:tabs>
                <w:tab w:val="left" w:pos="483" w:leader="none"/>
              </w:tabs>
              <w:rPr>
                <w:rStyle w:val="954"/>
                <w:color w:val="auto"/>
              </w:rPr>
            </w:pPr>
            <w:r>
              <w:rPr>
                <w:rStyle w:val="954"/>
                <w:color w:val="auto"/>
              </w:rPr>
              <w:t xml:space="preserve">документ</w:t>
            </w:r>
            <w:r>
              <w:rPr>
                <w:rStyle w:val="954"/>
                <w:color w:val="auto"/>
              </w:rPr>
              <w:t xml:space="preserve">ы</w:t>
            </w:r>
            <w:r>
              <w:rPr>
                <w:rStyle w:val="954"/>
                <w:color w:val="auto"/>
              </w:rPr>
              <w:t xml:space="preserve">, </w:t>
            </w:r>
            <w:r>
              <w:rPr>
                <w:rStyle w:val="954"/>
                <w:color w:val="auto"/>
              </w:rPr>
            </w:r>
            <w:r>
              <w:rPr>
                <w:rStyle w:val="954"/>
                <w:color w:val="auto"/>
              </w:rPr>
            </w:r>
          </w:p>
          <w:p>
            <w:pPr>
              <w:pStyle w:val="956"/>
              <w:spacing w:after="0"/>
              <w:tabs>
                <w:tab w:val="left" w:pos="483" w:leader="none"/>
              </w:tabs>
              <w:rPr>
                <w:rStyle w:val="954"/>
                <w:color w:val="auto"/>
              </w:rPr>
            </w:pPr>
            <w:r>
              <w:rPr>
                <w:rStyle w:val="954"/>
                <w:color w:val="auto"/>
              </w:rPr>
              <w:t xml:space="preserve">удостоверяющи</w:t>
            </w:r>
            <w:r>
              <w:rPr>
                <w:rStyle w:val="954"/>
                <w:color w:val="auto"/>
              </w:rPr>
              <w:t xml:space="preserve">е</w:t>
            </w:r>
            <w:r>
              <w:rPr>
                <w:rStyle w:val="954"/>
                <w:color w:val="auto"/>
              </w:rPr>
              <w:t xml:space="preserve"> личность заявителя</w:t>
            </w:r>
            <w:r>
              <w:rPr>
                <w:rStyle w:val="954"/>
                <w:color w:val="auto"/>
              </w:rPr>
              <w:t xml:space="preserve"> </w:t>
            </w:r>
            <w:r>
              <w:rPr>
                <w:rStyle w:val="954"/>
                <w:color w:val="auto"/>
              </w:rPr>
              <w:t xml:space="preserve">–</w:t>
            </w:r>
            <w:r>
              <w:rPr>
                <w:rStyle w:val="954"/>
                <w:color w:val="auto"/>
              </w:rPr>
              <w:t xml:space="preserve"> физического лица</w:t>
            </w:r>
            <w:r>
              <w:rPr>
                <w:rStyle w:val="954"/>
                <w:color w:val="auto"/>
              </w:rPr>
            </w:r>
            <w:r>
              <w:rPr>
                <w:rStyle w:val="954"/>
                <w:color w:val="auto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56"/>
              <w:jc w:val="both"/>
              <w:spacing w:after="0"/>
              <w:tabs>
                <w:tab w:val="left" w:pos="363" w:leader="none"/>
              </w:tabs>
              <w:rPr>
                <w:color w:val="auto"/>
              </w:rPr>
            </w:pPr>
            <w:r>
              <w:rPr>
                <w:rStyle w:val="954"/>
                <w:color w:val="auto"/>
              </w:rPr>
              <w:t xml:space="preserve">- на бумажном носителе посредством личного обращения в финансовое управление (О);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both"/>
              <w:spacing w:after="0"/>
              <w:tabs>
                <w:tab w:val="left" w:pos="387" w:leader="none"/>
              </w:tabs>
              <w:rPr>
                <w:color w:val="auto"/>
              </w:rPr>
            </w:pPr>
            <w:r>
              <w:rPr>
                <w:rStyle w:val="954"/>
                <w:color w:val="auto"/>
              </w:rPr>
              <w:t xml:space="preserve">- посредством почтового отправления с описью вложения К(н) или на официальный адрес электронной почты Д(с); 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both"/>
              <w:spacing w:after="0"/>
              <w:tabs>
                <w:tab w:val="left" w:pos="363" w:leader="none"/>
              </w:tabs>
              <w:rPr>
                <w:rStyle w:val="954"/>
                <w:color w:val="auto"/>
              </w:rPr>
            </w:pPr>
            <w:r>
              <w:rPr>
                <w:rStyle w:val="954"/>
                <w:color w:val="auto"/>
              </w:rPr>
              <w:t xml:space="preserve">- посредством Единого портала – документ не представляется.</w:t>
            </w:r>
            <w:r>
              <w:rPr>
                <w:rStyle w:val="954"/>
                <w:color w:val="auto"/>
              </w:rPr>
            </w:r>
            <w:r>
              <w:rPr>
                <w:rStyle w:val="954"/>
                <w:color w:val="auto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1 экз.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3743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393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rStyle w:val="955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</w:r>
            <w:r>
              <w:rPr>
                <w:rStyle w:val="955"/>
                <w:b w:val="0"/>
                <w:bCs w:val="0"/>
                <w:color w:val="auto"/>
              </w:rPr>
            </w:r>
            <w:r>
              <w:rPr>
                <w:rStyle w:val="955"/>
                <w:b w:val="0"/>
                <w:bCs w:val="0"/>
                <w:color w:val="auto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ФДП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spacing w:line="276" w:lineRule="auto"/>
              <w:widowControl/>
              <w:rPr>
                <w:rStyle w:val="954"/>
                <w:rFonts w:eastAsia="Microsoft Sans Serif"/>
                <w:color w:val="auto"/>
              </w:rPr>
            </w:pPr>
            <w:r>
              <w:rPr>
                <w:rStyle w:val="954"/>
                <w:rFonts w:eastAsia="Microsoft Sans Serif"/>
                <w:color w:val="auto"/>
              </w:rPr>
              <w:t xml:space="preserve">доверенность на лицо, имеющее право действовать от имени заявителя</w:t>
            </w:r>
            <w:r>
              <w:rPr>
                <w:rStyle w:val="954"/>
                <w:rFonts w:eastAsia="Microsoft Sans Serif"/>
                <w:color w:val="auto"/>
              </w:rPr>
              <w:t xml:space="preserve">,</w:t>
            </w:r>
            <w:r>
              <w:rPr>
                <w:rStyle w:val="954"/>
                <w:rFonts w:eastAsia="Microsoft Sans Serif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оформленная в соответствии со </w:t>
            </w:r>
            <w:hyperlink r:id="rId17" w:tooltip="https://login.consultant.ru/link/?req=doc&amp;base=LAW&amp;n=508490&amp;dst=465" w:history="1">
              <w:r>
                <w:rPr>
                  <w:rFonts w:ascii="Times New Roman" w:hAnsi="Times New Roman" w:cs="Times New Roman"/>
                  <w:color w:val="auto"/>
                </w:rPr>
                <w:t xml:space="preserve">статьей 185</w:t>
              </w:r>
            </w:hyperlink>
            <w:r>
              <w:rPr>
                <w:rFonts w:ascii="Times New Roman" w:hAnsi="Times New Roman" w:cs="Times New Roman"/>
                <w:color w:val="auto"/>
              </w:rPr>
              <w:t xml:space="preserve"> Гражданского кодекса Российской Федерации</w:t>
            </w:r>
            <w:r>
              <w:rPr>
                <w:rStyle w:val="954"/>
                <w:rFonts w:eastAsia="Microsoft Sans Serif"/>
                <w:color w:val="auto"/>
              </w:rPr>
            </w:r>
            <w:r>
              <w:rPr>
                <w:rStyle w:val="954"/>
                <w:rFonts w:eastAsia="Microsoft Sans Serif"/>
                <w:color w:val="auto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956"/>
              <w:jc w:val="both"/>
              <w:spacing w:after="0"/>
              <w:tabs>
                <w:tab w:val="left" w:pos="363" w:leader="none"/>
              </w:tabs>
              <w:rPr>
                <w:color w:val="auto"/>
              </w:rPr>
            </w:pPr>
            <w:r>
              <w:rPr>
                <w:rStyle w:val="954"/>
                <w:color w:val="auto"/>
              </w:rPr>
              <w:t xml:space="preserve">- на бумажном носителе посредством личного обращения в финансовое управление (О и К(н));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both"/>
              <w:spacing w:after="0"/>
              <w:tabs>
                <w:tab w:val="left" w:pos="387" w:leader="none"/>
              </w:tabs>
              <w:rPr>
                <w:color w:val="auto"/>
              </w:rPr>
            </w:pPr>
            <w:r>
              <w:rPr>
                <w:rStyle w:val="954"/>
                <w:color w:val="auto"/>
              </w:rPr>
              <w:t xml:space="preserve">- посредством почтового отправления с описью вложения (К(н)) или на официальный адрес электронной почты Д(с); 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both"/>
              <w:spacing w:after="0"/>
              <w:tabs>
                <w:tab w:val="left" w:pos="363" w:leader="none"/>
              </w:tabs>
              <w:rPr>
                <w:rStyle w:val="954"/>
                <w:color w:val="auto"/>
              </w:rPr>
            </w:pPr>
            <w:r>
              <w:rPr>
                <w:rStyle w:val="954"/>
                <w:color w:val="auto"/>
              </w:rPr>
              <w:t xml:space="preserve">- посредством Единого портала – документ не представляется</w:t>
            </w:r>
            <w:r>
              <w:rPr>
                <w:rStyle w:val="954"/>
                <w:color w:val="auto"/>
              </w:rPr>
            </w:r>
            <w:r>
              <w:rPr>
                <w:rStyle w:val="954"/>
                <w:color w:val="auto"/>
              </w:rPr>
            </w:r>
          </w:p>
        </w:tc>
        <w:tc>
          <w:tcPr>
            <w:tcW w:w="1566" w:type="dxa"/>
            <w:vMerge w:val="restart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1 экз. Представляется заявителем в случае обращения 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через </w:t>
            </w:r>
            <w:r>
              <w:rPr>
                <w:color w:val="auto"/>
              </w:rPr>
              <w:t xml:space="preserve">уполномо-ченного</w:t>
            </w:r>
            <w:r>
              <w:rPr>
                <w:color w:val="auto"/>
              </w:rPr>
              <w:t xml:space="preserve"> представителя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2258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393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rStyle w:val="955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</w:r>
            <w:r>
              <w:rPr>
                <w:rStyle w:val="955"/>
                <w:b w:val="0"/>
                <w:bCs w:val="0"/>
                <w:color w:val="auto"/>
              </w:rPr>
            </w:r>
            <w:r>
              <w:rPr>
                <w:rStyle w:val="955"/>
                <w:b w:val="0"/>
                <w:bCs w:val="0"/>
                <w:color w:val="auto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ЮДП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spacing w:line="276" w:lineRule="auto"/>
              <w:widowControl/>
              <w:rPr>
                <w:rStyle w:val="954"/>
                <w:rFonts w:eastAsia="Microsoft Sans Serif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доверенность, оформленная в соответствии с </w:t>
            </w:r>
            <w:hyperlink r:id="rId18" w:tooltip="https://login.consultant.ru/link/?req=doc&amp;base=LAW&amp;n=508490&amp;dst=481" w:history="1">
              <w:r>
                <w:rPr>
                  <w:rFonts w:ascii="Times New Roman" w:hAnsi="Times New Roman" w:cs="Times New Roman"/>
                  <w:color w:val="auto"/>
                </w:rPr>
                <w:t xml:space="preserve">пунктом 4 статьи 185.1</w:t>
              </w:r>
            </w:hyperlink>
            <w:r>
              <w:rPr>
                <w:rFonts w:ascii="Times New Roman" w:hAnsi="Times New Roman" w:cs="Times New Roman"/>
                <w:color w:val="auto"/>
              </w:rPr>
              <w:t xml:space="preserve"> Гражданского кодекса Российской Федерации</w:t>
            </w:r>
            <w:r>
              <w:rPr>
                <w:rStyle w:val="954"/>
                <w:rFonts w:eastAsia="Microsoft Sans Serif"/>
                <w:color w:val="auto"/>
              </w:rPr>
            </w:r>
            <w:r>
              <w:rPr>
                <w:rStyle w:val="954"/>
                <w:rFonts w:eastAsia="Microsoft Sans Serif"/>
                <w:color w:val="auto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pStyle w:val="956"/>
              <w:jc w:val="both"/>
              <w:spacing w:after="0"/>
              <w:tabs>
                <w:tab w:val="left" w:pos="363" w:leader="none"/>
              </w:tabs>
              <w:rPr>
                <w:rStyle w:val="954"/>
                <w:color w:val="auto"/>
              </w:rPr>
            </w:pPr>
            <w:r>
              <w:rPr>
                <w:color w:val="auto"/>
              </w:rPr>
            </w:r>
            <w:r>
              <w:rPr>
                <w:rStyle w:val="954"/>
                <w:color w:val="auto"/>
              </w:rPr>
            </w:r>
            <w:r>
              <w:rPr>
                <w:rStyle w:val="954"/>
                <w:color w:val="auto"/>
              </w:rPr>
            </w:r>
          </w:p>
        </w:tc>
        <w:tc>
          <w:tcPr>
            <w:tcW w:w="1566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3676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393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rStyle w:val="955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</w:r>
            <w:r>
              <w:rPr>
                <w:rStyle w:val="955"/>
                <w:b w:val="0"/>
                <w:bCs w:val="0"/>
                <w:color w:val="auto"/>
              </w:rPr>
            </w:r>
            <w:r>
              <w:rPr>
                <w:rStyle w:val="955"/>
                <w:b w:val="0"/>
                <w:bCs w:val="0"/>
                <w:color w:val="auto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ФПП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ФДП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ЮДП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pStyle w:val="956"/>
              <w:spacing w:after="0"/>
              <w:tabs>
                <w:tab w:val="left" w:pos="483" w:leader="none"/>
              </w:tabs>
              <w:rPr>
                <w:rStyle w:val="954"/>
                <w:color w:val="auto"/>
              </w:rPr>
            </w:pPr>
            <w:r>
              <w:rPr>
                <w:rStyle w:val="954"/>
                <w:color w:val="auto"/>
              </w:rPr>
              <w:t xml:space="preserve">документы, удостоверяющие личность представителя заявителя </w:t>
            </w:r>
            <w:r>
              <w:rPr>
                <w:rStyle w:val="954"/>
                <w:color w:val="auto"/>
              </w:rPr>
              <w:t xml:space="preserve">–</w:t>
            </w:r>
            <w:r>
              <w:rPr>
                <w:rStyle w:val="954"/>
                <w:color w:val="auto"/>
              </w:rPr>
              <w:t xml:space="preserve"> физического лица для удостоверения личности</w:t>
            </w:r>
            <w:r>
              <w:rPr>
                <w:rStyle w:val="954"/>
                <w:color w:val="auto"/>
              </w:rPr>
              <w:t xml:space="preserve">.</w:t>
            </w:r>
            <w:r>
              <w:rPr>
                <w:rStyle w:val="954"/>
                <w:color w:val="auto"/>
              </w:rPr>
            </w:r>
            <w:r>
              <w:rPr>
                <w:rStyle w:val="954"/>
                <w:color w:val="auto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56"/>
              <w:jc w:val="both"/>
              <w:spacing w:after="0"/>
              <w:tabs>
                <w:tab w:val="left" w:pos="363" w:leader="none"/>
              </w:tabs>
              <w:rPr>
                <w:color w:val="auto"/>
              </w:rPr>
            </w:pPr>
            <w:r>
              <w:rPr>
                <w:rStyle w:val="954"/>
                <w:color w:val="auto"/>
              </w:rPr>
              <w:t xml:space="preserve">- на бумажном носителе посредством личного обращения в финансовое управление (О).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both"/>
              <w:spacing w:after="0"/>
              <w:tabs>
                <w:tab w:val="left" w:pos="387" w:leader="none"/>
              </w:tabs>
              <w:rPr>
                <w:color w:val="auto"/>
              </w:rPr>
            </w:pPr>
            <w:r>
              <w:rPr>
                <w:rStyle w:val="954"/>
                <w:color w:val="auto"/>
              </w:rPr>
              <w:t xml:space="preserve">- посредством почтового отправления с описью вложения (К(н)) или на официальный адрес электронной почты Д(с); 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both"/>
              <w:spacing w:after="0"/>
              <w:tabs>
                <w:tab w:val="left" w:pos="363" w:leader="none"/>
              </w:tabs>
              <w:rPr>
                <w:rStyle w:val="954"/>
                <w:color w:val="auto"/>
              </w:rPr>
            </w:pPr>
            <w:r>
              <w:rPr>
                <w:rStyle w:val="954"/>
                <w:color w:val="auto"/>
              </w:rPr>
              <w:t xml:space="preserve">- посредством Единого портала – документ не представляется</w:t>
            </w:r>
            <w:r>
              <w:rPr>
                <w:rStyle w:val="954"/>
                <w:color w:val="auto"/>
              </w:rPr>
            </w:r>
            <w:r>
              <w:rPr>
                <w:rStyle w:val="954"/>
                <w:color w:val="auto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1 экз.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Представляется заявителем в случае обращения 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через </w:t>
            </w:r>
            <w:r>
              <w:rPr>
                <w:color w:val="auto"/>
              </w:rPr>
              <w:t xml:space="preserve">уполномо-ченного</w:t>
            </w:r>
            <w:r>
              <w:rPr>
                <w:color w:val="auto"/>
              </w:rPr>
              <w:t xml:space="preserve"> представителя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1221"/>
        </w:trPr>
        <w:tc>
          <w:tcPr>
            <w:tcW w:w="540" w:type="dxa"/>
            <w:vMerge w:val="restart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393" w:type="dxa"/>
            <w:vMerge w:val="restart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rStyle w:val="955"/>
                <w:b w:val="0"/>
                <w:bCs w:val="0"/>
                <w:color w:val="auto"/>
              </w:rPr>
            </w:pPr>
            <w:r>
              <w:rPr>
                <w:rStyle w:val="955"/>
                <w:b w:val="0"/>
                <w:bCs w:val="0"/>
                <w:color w:val="auto"/>
              </w:rPr>
              <w:t xml:space="preserve">Исправление допущенных опечаток или ошибок в письменных разъяснениях по вопросу применения нормативных правовых актов муниципального округа город Шахунья Нижегородской области о местных налогах и сборах</w:t>
            </w:r>
            <w:r>
              <w:rPr>
                <w:rStyle w:val="955"/>
                <w:b w:val="0"/>
                <w:bCs w:val="0"/>
                <w:color w:val="auto"/>
              </w:rPr>
            </w:r>
            <w:r>
              <w:rPr>
                <w:rStyle w:val="955"/>
                <w:b w:val="0"/>
                <w:bCs w:val="0"/>
                <w:color w:val="auto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ФЛИ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ФДИ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ФПИ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ЮДИ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pStyle w:val="956"/>
              <w:spacing w:after="0"/>
              <w:tabs>
                <w:tab w:val="left" w:pos="483" w:leader="none"/>
              </w:tabs>
              <w:rPr>
                <w:rStyle w:val="954"/>
                <w:color w:val="auto"/>
              </w:rPr>
            </w:pPr>
            <w:r>
              <w:rPr>
                <w:rStyle w:val="954"/>
                <w:color w:val="auto"/>
              </w:rPr>
              <w:t xml:space="preserve">заявление об исправлении допущенных опечаток или ошибок</w:t>
            </w:r>
            <w:r>
              <w:rPr>
                <w:rStyle w:val="954"/>
                <w:color w:val="auto"/>
              </w:rPr>
            </w:r>
            <w:r>
              <w:rPr>
                <w:rStyle w:val="954"/>
                <w:color w:val="auto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56"/>
              <w:jc w:val="both"/>
              <w:spacing w:after="0"/>
              <w:tabs>
                <w:tab w:val="left" w:pos="363" w:leader="none"/>
              </w:tabs>
              <w:rPr>
                <w:color w:val="auto"/>
              </w:rPr>
            </w:pPr>
            <w:r>
              <w:rPr>
                <w:rStyle w:val="954"/>
                <w:color w:val="auto"/>
              </w:rPr>
              <w:t xml:space="preserve">- на бумажном носителе посредством личного обращения в финансовое управление (О);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both"/>
              <w:spacing w:after="0"/>
              <w:tabs>
                <w:tab w:val="left" w:pos="387" w:leader="none"/>
              </w:tabs>
              <w:rPr>
                <w:color w:val="auto"/>
              </w:rPr>
            </w:pPr>
            <w:r>
              <w:rPr>
                <w:rStyle w:val="954"/>
                <w:color w:val="auto"/>
              </w:rPr>
              <w:t xml:space="preserve">- посредством почтового отправления с описью вложения (О) или на официальный адрес электронной почты З(с); 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both"/>
              <w:spacing w:after="0"/>
              <w:tabs>
                <w:tab w:val="left" w:pos="363" w:leader="none"/>
              </w:tabs>
              <w:rPr>
                <w:rStyle w:val="954"/>
                <w:color w:val="auto"/>
              </w:rPr>
            </w:pPr>
            <w:r>
              <w:rPr>
                <w:rStyle w:val="954"/>
                <w:color w:val="auto"/>
              </w:rPr>
              <w:t xml:space="preserve">- посредством Единого портала (З(э)).</w:t>
            </w:r>
            <w:r>
              <w:rPr>
                <w:rStyle w:val="954"/>
                <w:color w:val="auto"/>
              </w:rPr>
            </w:r>
            <w:r>
              <w:rPr>
                <w:rStyle w:val="954"/>
                <w:color w:val="auto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1 экз.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1218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393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rStyle w:val="955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</w:r>
            <w:r>
              <w:rPr>
                <w:rStyle w:val="955"/>
                <w:b w:val="0"/>
                <w:bCs w:val="0"/>
                <w:color w:val="auto"/>
              </w:rPr>
            </w:r>
            <w:r>
              <w:rPr>
                <w:rStyle w:val="955"/>
                <w:b w:val="0"/>
                <w:bCs w:val="0"/>
                <w:color w:val="auto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ФЛИ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ФДИ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ФПИ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ЮДИ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pStyle w:val="956"/>
              <w:spacing w:after="0"/>
              <w:tabs>
                <w:tab w:val="left" w:pos="483" w:leader="none"/>
              </w:tabs>
              <w:rPr>
                <w:rStyle w:val="954"/>
                <w:color w:val="auto"/>
              </w:rPr>
            </w:pPr>
            <w:r>
              <w:rPr>
                <w:rStyle w:val="954"/>
                <w:color w:val="auto"/>
              </w:rPr>
              <w:t xml:space="preserve">документы, обосновывающие наличие опечаток или ошибок</w:t>
            </w:r>
            <w:r>
              <w:rPr>
                <w:rStyle w:val="954"/>
                <w:color w:val="auto"/>
              </w:rPr>
            </w:r>
            <w:r>
              <w:rPr>
                <w:rStyle w:val="954"/>
                <w:color w:val="auto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56"/>
              <w:jc w:val="both"/>
              <w:spacing w:after="0"/>
              <w:tabs>
                <w:tab w:val="left" w:pos="363" w:leader="none"/>
              </w:tabs>
              <w:rPr>
                <w:color w:val="auto"/>
              </w:rPr>
            </w:pPr>
            <w:r>
              <w:rPr>
                <w:rStyle w:val="954"/>
                <w:color w:val="auto"/>
              </w:rPr>
              <w:t xml:space="preserve">- на бумажном носителе посредством личного обращения в финансовое управление (О);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both"/>
              <w:spacing w:after="0"/>
              <w:tabs>
                <w:tab w:val="left" w:pos="387" w:leader="none"/>
              </w:tabs>
              <w:rPr>
                <w:color w:val="auto"/>
              </w:rPr>
            </w:pPr>
            <w:r>
              <w:rPr>
                <w:rStyle w:val="954"/>
                <w:color w:val="auto"/>
              </w:rPr>
              <w:t xml:space="preserve">- посредством почтового отправления с описью вложения К(н) или на официальный адрес электронной почты Д(с); 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both"/>
              <w:spacing w:after="0"/>
              <w:tabs>
                <w:tab w:val="left" w:pos="363" w:leader="none"/>
              </w:tabs>
              <w:rPr>
                <w:rStyle w:val="954"/>
                <w:color w:val="auto"/>
              </w:rPr>
            </w:pPr>
            <w:r>
              <w:rPr>
                <w:rStyle w:val="954"/>
                <w:color w:val="auto"/>
              </w:rPr>
              <w:t xml:space="preserve">- посредством Единого портала – документ не представляется.</w:t>
            </w:r>
            <w:r>
              <w:rPr>
                <w:rStyle w:val="954"/>
                <w:color w:val="auto"/>
              </w:rPr>
            </w:r>
            <w:r>
              <w:rPr>
                <w:rStyle w:val="954"/>
                <w:color w:val="auto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1 экз.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1218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393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rStyle w:val="955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</w:r>
            <w:r>
              <w:rPr>
                <w:rStyle w:val="955"/>
                <w:b w:val="0"/>
                <w:bCs w:val="0"/>
                <w:color w:val="auto"/>
              </w:rPr>
            </w:r>
            <w:r>
              <w:rPr>
                <w:rStyle w:val="955"/>
                <w:b w:val="0"/>
                <w:bCs w:val="0"/>
                <w:color w:val="auto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ФЛИ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pStyle w:val="956"/>
              <w:spacing w:after="0"/>
              <w:tabs>
                <w:tab w:val="left" w:pos="483" w:leader="none"/>
              </w:tabs>
              <w:rPr>
                <w:rStyle w:val="954"/>
                <w:color w:val="auto"/>
              </w:rPr>
            </w:pPr>
            <w:r>
              <w:rPr>
                <w:rStyle w:val="954"/>
                <w:color w:val="auto"/>
              </w:rPr>
              <w:t xml:space="preserve">документы, удостоверяющие личность заявителя</w:t>
            </w:r>
            <w:r>
              <w:rPr>
                <w:rStyle w:val="954"/>
                <w:color w:val="auto"/>
              </w:rPr>
            </w:r>
            <w:r>
              <w:rPr>
                <w:rStyle w:val="954"/>
                <w:color w:val="auto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56"/>
              <w:jc w:val="both"/>
              <w:spacing w:after="0"/>
              <w:tabs>
                <w:tab w:val="left" w:pos="363" w:leader="none"/>
              </w:tabs>
              <w:rPr>
                <w:color w:val="auto"/>
              </w:rPr>
            </w:pPr>
            <w:r>
              <w:rPr>
                <w:rStyle w:val="954"/>
                <w:color w:val="auto"/>
              </w:rPr>
              <w:t xml:space="preserve">- на бумажном носителе посредством личного обращения в финансовое управление (О и К(н));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both"/>
              <w:spacing w:after="0"/>
              <w:tabs>
                <w:tab w:val="left" w:pos="387" w:leader="none"/>
              </w:tabs>
              <w:rPr>
                <w:color w:val="auto"/>
              </w:rPr>
            </w:pPr>
            <w:r>
              <w:rPr>
                <w:rStyle w:val="954"/>
                <w:color w:val="auto"/>
              </w:rPr>
              <w:t xml:space="preserve">- посредством почтового отправления с описью вложения (К(н)) или на официальный адрес электронной почты Д(с); 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both"/>
              <w:spacing w:after="0"/>
              <w:tabs>
                <w:tab w:val="left" w:pos="363" w:leader="none"/>
              </w:tabs>
              <w:rPr>
                <w:rStyle w:val="954"/>
                <w:color w:val="auto"/>
              </w:rPr>
            </w:pPr>
            <w:r>
              <w:rPr>
                <w:rStyle w:val="954"/>
                <w:color w:val="auto"/>
              </w:rPr>
              <w:t xml:space="preserve">- посредством Единого портала – документ не представляется</w:t>
            </w:r>
            <w:r>
              <w:rPr>
                <w:rStyle w:val="954"/>
                <w:color w:val="auto"/>
              </w:rPr>
            </w:r>
            <w:r>
              <w:rPr>
                <w:rStyle w:val="954"/>
                <w:color w:val="auto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1218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393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rStyle w:val="955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</w:r>
            <w:r>
              <w:rPr>
                <w:rStyle w:val="955"/>
                <w:b w:val="0"/>
                <w:bCs w:val="0"/>
                <w:color w:val="auto"/>
              </w:rPr>
            </w:r>
            <w:r>
              <w:rPr>
                <w:rStyle w:val="955"/>
                <w:b w:val="0"/>
                <w:bCs w:val="0"/>
                <w:color w:val="auto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ФЛИ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pStyle w:val="956"/>
              <w:spacing w:after="0"/>
              <w:tabs>
                <w:tab w:val="left" w:pos="483" w:leader="none"/>
              </w:tabs>
              <w:rPr>
                <w:rStyle w:val="954"/>
                <w:color w:val="auto"/>
              </w:rPr>
            </w:pPr>
            <w:r>
              <w:rPr>
                <w:rStyle w:val="954"/>
                <w:color w:val="auto"/>
              </w:rPr>
              <w:t xml:space="preserve">доверенность на лицо, имеющее право действовать от имени заявителя, </w:t>
            </w:r>
            <w:r>
              <w:rPr>
                <w:color w:val="auto"/>
              </w:rPr>
              <w:t xml:space="preserve">оформленная в соответствии со </w:t>
            </w:r>
            <w:hyperlink r:id="rId19" w:tooltip="https://login.consultant.ru/link/?req=doc&amp;base=LAW&amp;n=508490&amp;dst=465" w:history="1">
              <w:r>
                <w:rPr>
                  <w:color w:val="auto"/>
                </w:rPr>
                <w:t xml:space="preserve">статьей 185</w:t>
              </w:r>
            </w:hyperlink>
            <w:r>
              <w:rPr>
                <w:color w:val="auto"/>
              </w:rPr>
              <w:t xml:space="preserve"> Гражданского кодекса Российской Федерации</w:t>
            </w:r>
            <w:r>
              <w:rPr>
                <w:rStyle w:val="954"/>
                <w:color w:val="auto"/>
              </w:rPr>
            </w:r>
            <w:r>
              <w:rPr>
                <w:rStyle w:val="954"/>
                <w:color w:val="auto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956"/>
              <w:jc w:val="both"/>
              <w:spacing w:after="0"/>
              <w:tabs>
                <w:tab w:val="left" w:pos="363" w:leader="none"/>
              </w:tabs>
              <w:rPr>
                <w:color w:val="auto"/>
              </w:rPr>
            </w:pPr>
            <w:r>
              <w:rPr>
                <w:rStyle w:val="954"/>
                <w:color w:val="auto"/>
              </w:rPr>
              <w:t xml:space="preserve">- на бумажном носителе посредством личного обращения в финансовое управление (О).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both"/>
              <w:spacing w:after="0"/>
              <w:tabs>
                <w:tab w:val="left" w:pos="387" w:leader="none"/>
              </w:tabs>
              <w:rPr>
                <w:color w:val="auto"/>
              </w:rPr>
            </w:pPr>
            <w:r>
              <w:rPr>
                <w:rStyle w:val="954"/>
                <w:color w:val="auto"/>
              </w:rPr>
              <w:t xml:space="preserve">- посредством почтового отправления с описью вложения (К(н)) или на официальный адрес электронной почты Д(с); 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both"/>
              <w:spacing w:after="0"/>
              <w:tabs>
                <w:tab w:val="left" w:pos="363" w:leader="none"/>
              </w:tabs>
              <w:rPr>
                <w:rStyle w:val="954"/>
                <w:color w:val="auto"/>
              </w:rPr>
            </w:pPr>
            <w:r>
              <w:rPr>
                <w:rStyle w:val="954"/>
                <w:color w:val="auto"/>
              </w:rPr>
              <w:t xml:space="preserve">- посредством Единого портала – документ не представляется</w:t>
            </w:r>
            <w:r>
              <w:rPr>
                <w:rStyle w:val="954"/>
                <w:color w:val="auto"/>
              </w:rPr>
            </w:r>
            <w:r>
              <w:rPr>
                <w:rStyle w:val="954"/>
                <w:color w:val="auto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1 экз. Представляется заявителем в случае обращения 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через </w:t>
            </w:r>
            <w:r>
              <w:rPr>
                <w:color w:val="auto"/>
              </w:rPr>
              <w:t xml:space="preserve">уполномо-ченного</w:t>
            </w:r>
            <w:r>
              <w:rPr>
                <w:color w:val="auto"/>
              </w:rPr>
              <w:t xml:space="preserve"> представителя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1620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393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rStyle w:val="955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</w:r>
            <w:r>
              <w:rPr>
                <w:rStyle w:val="955"/>
                <w:b w:val="0"/>
                <w:bCs w:val="0"/>
                <w:color w:val="auto"/>
              </w:rPr>
            </w:r>
            <w:r>
              <w:rPr>
                <w:rStyle w:val="955"/>
                <w:b w:val="0"/>
                <w:bCs w:val="0"/>
                <w:color w:val="auto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ЮДИ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pStyle w:val="956"/>
              <w:spacing w:after="0"/>
              <w:tabs>
                <w:tab w:val="left" w:pos="483" w:leader="none"/>
              </w:tabs>
              <w:rPr>
                <w:rStyle w:val="954"/>
                <w:color w:val="auto"/>
              </w:rPr>
            </w:pPr>
            <w:r>
              <w:rPr>
                <w:color w:val="auto"/>
              </w:rPr>
              <w:t xml:space="preserve">доверенность, оформленная в соответствии с </w:t>
            </w:r>
            <w:hyperlink r:id="rId20" w:tooltip="https://login.consultant.ru/link/?req=doc&amp;base=LAW&amp;n=508490&amp;dst=481" w:history="1">
              <w:r>
                <w:rPr>
                  <w:color w:val="auto"/>
                </w:rPr>
                <w:t xml:space="preserve">пунктом 4 статьи 185.1</w:t>
              </w:r>
            </w:hyperlink>
            <w:r>
              <w:rPr>
                <w:color w:val="auto"/>
              </w:rPr>
              <w:t xml:space="preserve"> Гражданского кодекса Российской Федерации</w:t>
            </w:r>
            <w:r>
              <w:rPr>
                <w:rStyle w:val="954"/>
                <w:color w:val="auto"/>
              </w:rPr>
            </w:r>
            <w:r>
              <w:rPr>
                <w:rStyle w:val="954"/>
                <w:color w:val="auto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pStyle w:val="956"/>
              <w:jc w:val="both"/>
              <w:spacing w:after="0"/>
              <w:tabs>
                <w:tab w:val="left" w:pos="363" w:leader="none"/>
              </w:tabs>
              <w:rPr>
                <w:rStyle w:val="954"/>
                <w:color w:val="auto"/>
              </w:rPr>
            </w:pPr>
            <w:r>
              <w:rPr>
                <w:color w:val="auto"/>
              </w:rPr>
            </w:r>
            <w:r>
              <w:rPr>
                <w:rStyle w:val="954"/>
                <w:color w:val="auto"/>
              </w:rPr>
            </w:r>
            <w:r>
              <w:rPr>
                <w:rStyle w:val="954"/>
                <w:color w:val="auto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1 экз. Представляется заявителем в случае обращения 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через </w:t>
            </w:r>
            <w:r>
              <w:rPr>
                <w:color w:val="auto"/>
              </w:rPr>
              <w:t xml:space="preserve">уполномо-ченного</w:t>
            </w:r>
            <w:r>
              <w:rPr>
                <w:color w:val="auto"/>
              </w:rPr>
              <w:t xml:space="preserve"> представителя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1620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393" w:type="dxa"/>
            <w:vMerge w:val="continue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rStyle w:val="955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</w:r>
            <w:r>
              <w:rPr>
                <w:rStyle w:val="955"/>
                <w:b w:val="0"/>
                <w:bCs w:val="0"/>
                <w:color w:val="auto"/>
              </w:rPr>
            </w:r>
            <w:r>
              <w:rPr>
                <w:rStyle w:val="955"/>
                <w:b w:val="0"/>
                <w:bCs w:val="0"/>
                <w:color w:val="auto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ФЛИ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ФПИ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ЮДИ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pStyle w:val="956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rStyle w:val="954"/>
                <w:color w:val="auto"/>
              </w:rPr>
              <w:t xml:space="preserve">документы, удостоверяющие личность представителя заявителя </w:t>
            </w:r>
            <w:r>
              <w:rPr>
                <w:rStyle w:val="954"/>
                <w:color w:val="auto"/>
              </w:rPr>
              <w:t xml:space="preserve">–</w:t>
            </w:r>
            <w:r>
              <w:rPr>
                <w:rStyle w:val="954"/>
                <w:color w:val="auto"/>
              </w:rPr>
              <w:t xml:space="preserve"> физического лица для удостоверения личности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56"/>
              <w:jc w:val="both"/>
              <w:spacing w:after="0"/>
              <w:tabs>
                <w:tab w:val="left" w:pos="363" w:leader="none"/>
              </w:tabs>
              <w:rPr>
                <w:color w:val="auto"/>
              </w:rPr>
            </w:pPr>
            <w:r>
              <w:rPr>
                <w:rStyle w:val="954"/>
                <w:color w:val="auto"/>
              </w:rPr>
              <w:t xml:space="preserve">- на бумажном носителе посредством личного обращения в финансовое управление (О и К(н));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both"/>
              <w:spacing w:after="0"/>
              <w:tabs>
                <w:tab w:val="left" w:pos="387" w:leader="none"/>
              </w:tabs>
              <w:rPr>
                <w:color w:val="auto"/>
              </w:rPr>
            </w:pPr>
            <w:r>
              <w:rPr>
                <w:rStyle w:val="954"/>
                <w:color w:val="auto"/>
              </w:rPr>
              <w:t xml:space="preserve">- посредством почтового отправления с описью вложения (К(н)) или на официальный адрес электронной почты Д(с); 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both"/>
              <w:spacing w:after="0"/>
              <w:tabs>
                <w:tab w:val="left" w:pos="363" w:leader="none"/>
              </w:tabs>
              <w:rPr>
                <w:rStyle w:val="954"/>
                <w:color w:val="auto"/>
              </w:rPr>
            </w:pPr>
            <w:r>
              <w:rPr>
                <w:rStyle w:val="954"/>
                <w:color w:val="auto"/>
              </w:rPr>
              <w:t xml:space="preserve">- посредством Единого портала – документ не представляется</w:t>
            </w:r>
            <w:r>
              <w:rPr>
                <w:rStyle w:val="954"/>
                <w:color w:val="auto"/>
              </w:rPr>
            </w:r>
            <w:r>
              <w:rPr>
                <w:rStyle w:val="954"/>
                <w:color w:val="auto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1 экз.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956"/>
        <w:jc w:val="right"/>
        <w:spacing w:after="0"/>
        <w:tabs>
          <w:tab w:val="left" w:pos="483" w:leader="none"/>
        </w:tabs>
      </w:pPr>
      <w:r>
        <w:rPr>
          <w:highlight w:val="none"/>
        </w:rPr>
      </w:r>
      <w:r>
        <w:rPr>
          <w:highlight w:val="none"/>
        </w:rPr>
      </w:r>
    </w:p>
    <w:p>
      <w:pPr>
        <w:pStyle w:val="956"/>
        <w:jc w:val="right"/>
        <w:spacing w:after="0"/>
        <w:tabs>
          <w:tab w:val="left" w:pos="483" w:leader="none"/>
        </w:tabs>
        <w:rPr>
          <w:highlight w:val="none"/>
        </w:rPr>
      </w:pPr>
      <w:r>
        <w:t xml:space="preserve">Таблица 3</w:t>
      </w:r>
      <w:r/>
    </w:p>
    <w:p>
      <w:pPr>
        <w:pStyle w:val="956"/>
        <w:jc w:val="right"/>
        <w:spacing w:after="0"/>
        <w:tabs>
          <w:tab w:val="left" w:pos="483" w:leader="none"/>
        </w:tabs>
      </w:pPr>
      <w:r/>
      <w:r/>
    </w:p>
    <w:p>
      <w:pPr>
        <w:pStyle w:val="956"/>
        <w:jc w:val="center"/>
        <w:spacing w:after="0"/>
        <w:tabs>
          <w:tab w:val="left" w:pos="483" w:leader="none"/>
        </w:tabs>
        <w:rPr>
          <w:color w:val="auto"/>
        </w:rPr>
      </w:pPr>
      <w:r>
        <w:rPr>
          <w:color w:val="auto"/>
        </w:rPr>
        <w:t xml:space="preserve">Исчерпывающий перечень оснований для отказа в приеме заявления </w:t>
      </w:r>
      <w:r>
        <w:rPr>
          <w:rStyle w:val="954"/>
        </w:rPr>
        <w:t xml:space="preserve">и документов и (или) информации, необходимых для предоставления муниципальной услуги</w:t>
      </w:r>
      <w:r>
        <w:rPr>
          <w:color w:val="auto"/>
        </w:rPr>
      </w:r>
      <w:r>
        <w:rPr>
          <w:color w:val="auto"/>
        </w:rPr>
      </w:r>
    </w:p>
    <w:p>
      <w:pPr>
        <w:pStyle w:val="956"/>
        <w:jc w:val="center"/>
        <w:spacing w:after="0"/>
        <w:tabs>
          <w:tab w:val="left" w:pos="483" w:leader="none"/>
        </w:tabs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tbl>
      <w:tblPr>
        <w:tblW w:w="0" w:type="auto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2"/>
        <w:gridCol w:w="2669"/>
        <w:gridCol w:w="25"/>
        <w:gridCol w:w="5814"/>
      </w:tblGrid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№</w:t>
            </w:r>
            <w:r>
              <w:rPr>
                <w:rFonts w:ascii="Times New Roman" w:hAnsi="Times New Roman" w:cs="Times New Roman"/>
                <w:color w:val="auto"/>
              </w:rPr>
              <w:t xml:space="preserve"> п/п 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Идентификаторы категорий (признаков) заявителей 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3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Перечень оснований 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Исчерпывающий перечень оснований для отказа в приеме заявления и документов и (или) информации, необходимых для предоставления муниципальной услуги</w:t>
            </w:r>
            <w:r>
              <w:rPr>
                <w:rStyle w:val="954"/>
                <w:rFonts w:eastAsia="Microsoft Sans Serif"/>
              </w:rPr>
              <w:t xml:space="preserve">, </w:t>
            </w:r>
            <w:r>
              <w:rPr>
                <w:rStyle w:val="954"/>
                <w:rFonts w:eastAsia="Microsoft Sans Serif"/>
                <w:color w:val="auto"/>
              </w:rPr>
              <w:t xml:space="preserve">заявления об исправлении допущенных опечаток или ошибок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ФЛИ, ФПИ, ФДИ, ЮДП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документы поданы в орган, не уполном</w:t>
            </w:r>
            <w:r>
              <w:rPr>
                <w:rStyle w:val="954"/>
                <w:rFonts w:eastAsia="Microsoft Sans Serif"/>
              </w:rPr>
              <w:t xml:space="preserve">оченный на предоставление услуги, в том числе в случае обращения за разъяснением применения правовых актов о налогах и сборах, принятие которых не входит в компетенцию органа местного самоуправления муниципального округа город Шахунья Нижегородской области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ФЛИ, ФПИ, ФДИ, ЮДП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представление неполного комплекта документов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ФЛИ, ФПИ, ФДИ, ЮДП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ФЛИ, ФПИ, ФДИ, ЮДП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ФЛИ, ФПИ, ФДИ, ЮДП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6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ФЛИ, ФПИ, ФДИ, ЮДП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7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ФЛИ, ФПИ, ФДИ, ЮДП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ФЛИ, ФПИ, ФДИ, ЮДП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неполное заполнение полей в форме запроса, в том числе в интерактивной форме на Едином портале, наличие противоречивых сведений в запросе и приложенных к нему документах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9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ФЛИ, ФПИ, ФДИ, ЮДП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неустановление</w:t>
            </w:r>
            <w:r>
              <w:rPr>
                <w:rStyle w:val="954"/>
                <w:rFonts w:eastAsia="Microsoft Sans Serif"/>
              </w:rPr>
              <w:t xml:space="preserve"> личности лица, обратившегося за предоставлением муниципальной услуги (непредъявление данным лицом документа, удостоверяющего его личность в с</w:t>
            </w:r>
            <w:r>
              <w:rPr>
                <w:rStyle w:val="954"/>
                <w:rFonts w:eastAsia="Microsoft Sans Serif"/>
              </w:rPr>
              <w:t xml:space="preserve">оответствии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личность, с истекшим сроком действия)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ФПП, ФДП, ЮДП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ФПИ, ФДИ, ЮДИ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отсутствие документов, подтверждающих пол</w:t>
            </w:r>
            <w:r>
              <w:rPr>
                <w:rStyle w:val="954"/>
                <w:rFonts w:eastAsia="Microsoft Sans Serif"/>
              </w:rPr>
              <w:t xml:space="preserve">номочия уполномоченного представителя заявителя на представление заявления и документов, необходимых для 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</w:tr>
      <w:tr>
        <w:trPr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Исчерпывающий перечень оснований для приостановления предоставления муниципальной услуги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Приостановление предоставления муниципальной услуги не предусмотрено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jc w:val="center"/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Исчерпывающий перечень оснований для отказа в предоставлении муниципальной услуги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1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jc w:val="center"/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ФЛИ, ФПИ, ФДИ, ЮДП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jc w:val="both"/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непредставление документов, обязанность по предоставлению которых возложена на заявителя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2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jc w:val="center"/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ФЛИ, ФПИ, ФДИ, ЮДП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jc w:val="both"/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в заявлении содержатся вопросы, на которые заявителю многократно (два раза и более) давались разъяснения в связи с ранее поданными заявлениями, и при этом в заявлении не приводятся новые доводы и обстоятельства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3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ФЛИ, ФПИ, ФДИ, ЮДП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jc w:val="both"/>
              <w:widowControl/>
              <w:rPr>
                <w:rStyle w:val="954"/>
                <w:rFonts w:eastAsia="Microsoft Sans Serif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наличие в заявлении недостоверной или неполной информации, а также если текст заявления о предоставлении Услуги не поддается прочтению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4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ФЛИ, ФПИ, ФДИ, ЮДП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сведения, являющиеся обязательными для указания в заявлении о предоставлении Услуги, не указаны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5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ФЛИ, ФПИ, ФДИ, ЮДП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наличие ранее поданного заявителем заявления о предоставлении Услуги, по которому работы не завершены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6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ФЛИ, ФПИ, ФДИ, ЮДП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непредоставление документов, указанных в </w:t>
            </w:r>
            <w:hyperlink r:id="rId21" w:tooltip="https://login.consultant.ru/link/?req=doc&amp;base=LAW&amp;n=513423&amp;dst=100296" w:history="1">
              <w:r>
                <w:rPr>
                  <w:rFonts w:ascii="Times New Roman" w:hAnsi="Times New Roman" w:cs="Times New Roman"/>
                  <w:color w:val="auto"/>
                </w:rPr>
                <w:t xml:space="preserve">Т</w:t>
              </w:r>
              <w:r>
                <w:rPr>
                  <w:rFonts w:ascii="Times New Roman" w:hAnsi="Times New Roman" w:cs="Times New Roman"/>
                  <w:color w:val="auto"/>
                </w:rPr>
                <w:t xml:space="preserve">аблице 2</w:t>
              </w:r>
            </w:hyperlink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</w:rPr>
              <w:t xml:space="preserve">содержащейся в приложении к настоящему Административному регламенту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7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ФЛИ, ФПИ, ФДИ, ЮДП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представление заявителем документов, указанных в </w:t>
            </w:r>
            <w:hyperlink r:id="rId22" w:tooltip="https://login.consultant.ru/link/?req=doc&amp;base=LAW&amp;n=513423&amp;dst=100296" w:history="1">
              <w:r>
                <w:rPr>
                  <w:rFonts w:ascii="Times New Roman" w:hAnsi="Times New Roman" w:cs="Times New Roman"/>
                  <w:color w:val="auto"/>
                </w:rPr>
                <w:t xml:space="preserve">Т</w:t>
              </w:r>
              <w:r>
                <w:rPr>
                  <w:rFonts w:ascii="Times New Roman" w:hAnsi="Times New Roman" w:cs="Times New Roman"/>
                  <w:color w:val="auto"/>
                </w:rPr>
                <w:t xml:space="preserve">аблице 2</w:t>
              </w:r>
            </w:hyperlink>
            <w:r>
              <w:rPr>
                <w:rFonts w:ascii="Times New Roman" w:hAnsi="Times New Roman" w:cs="Times New Roman"/>
                <w:color w:val="auto"/>
              </w:rPr>
              <w:t xml:space="preserve">, содержащейся в приложении к настоящему Административному регламенту, содержащих недостоверную информацию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8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ФЛИ, ФПИ, ФДИ, ЮДП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сведения, представленные заявителем, не подтверждены по результатам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9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ФЛИ, ФПИ, ФДИ, ЮДП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указание заявителем в качестве документа, удостоверяющего личность, документа, срок действия которого менее срока предоставления Услуги, или недействительного документа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10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ЮДП</w:t>
            </w:r>
            <w:r/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ЮДП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представленные документы не подтверждают полномочия представителя по доверенности представлять интересы заявителя при предоставлении Услуги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11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ФЛ</w:t>
            </w:r>
            <w:r>
              <w:rPr>
                <w:color w:val="auto"/>
              </w:rPr>
              <w:t xml:space="preserve">И, ФПИ, ФДИ, ЮДП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 документе, выданном в результате предоставления Услуги, отсутствуют опечатки и (или) ошибки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Style w:val="954"/>
                <w:rFonts w:eastAsia="Microsoft Sans Serif"/>
              </w:rPr>
              <w:outlineLvl w:val="0"/>
            </w:pPr>
            <w:r>
              <w:rPr>
                <w:rStyle w:val="954"/>
                <w:rFonts w:eastAsia="Microsoft Sans Serif"/>
              </w:rPr>
              <w:t xml:space="preserve">12</w:t>
            </w:r>
            <w:r>
              <w:rPr>
                <w:rStyle w:val="954"/>
                <w:rFonts w:eastAsia="Microsoft Sans Serif"/>
              </w:rPr>
            </w:r>
            <w:r>
              <w:rPr>
                <w:rStyle w:val="954"/>
                <w:rFonts w:eastAsia="Microsoft Sans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pStyle w:val="956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ФЛИ, ФПИ, ФДИ, ЮДП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подача заявления и документов лицом, не относящимся к кругу заявителей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</w:tbl>
    <w:p>
      <w:pPr>
        <w:pStyle w:val="956"/>
        <w:jc w:val="left"/>
        <w:spacing w:after="0"/>
        <w:tabs>
          <w:tab w:val="left" w:pos="483" w:leader="none"/>
        </w:tabs>
      </w:pPr>
      <w:r/>
    </w:p>
    <w:p>
      <w:pPr>
        <w:pStyle w:val="956"/>
        <w:jc w:val="right"/>
        <w:spacing w:after="0"/>
        <w:tabs>
          <w:tab w:val="left" w:pos="483" w:leader="none"/>
        </w:tabs>
      </w:pPr>
      <w:r>
        <w:t xml:space="preserve">Форма 1</w:t>
      </w:r>
      <w:r/>
    </w:p>
    <w:p>
      <w:pPr>
        <w:pStyle w:val="956"/>
        <w:jc w:val="center"/>
        <w:spacing w:after="0"/>
        <w:tabs>
          <w:tab w:val="left" w:pos="483" w:leader="none"/>
        </w:tabs>
      </w:pPr>
      <w:r/>
      <w:r/>
    </w:p>
    <w:tbl>
      <w:tblPr>
        <w:tblW w:w="1021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098"/>
        <w:gridCol w:w="6266"/>
        <w:gridCol w:w="850"/>
        <w:gridCol w:w="100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18" w:type="dxa"/>
            <w:textDirection w:val="lrTb"/>
            <w:noWrap w:val="false"/>
          </w:tcPr>
          <w:p>
            <w:pPr>
              <w:pStyle w:val="960"/>
              <w:ind w:left="1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Финансовое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Шахунья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20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18" w:type="dxa"/>
            <w:textDirection w:val="lrTb"/>
            <w:noWrap w:val="false"/>
          </w:tcPr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</w:t>
            </w:r>
            <w:r>
              <w:rPr>
                <w:rFonts w:ascii="Times New Roman" w:hAnsi="Times New Roman" w:cs="Times New Roman"/>
                <w:i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</w:rPr>
              <w:t xml:space="preserve">ОГРН, ИНН, КПП; 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для физического лица - ФИО, паспортные данные: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серия, номер, каким органом и когда выдан паспорт, ИНН)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18" w:type="dxa"/>
            <w:textDirection w:val="lrTb"/>
            <w:noWrap w:val="false"/>
          </w:tcPr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(место нахождения юридического лица/место регистрации физического лица)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18" w:type="dxa"/>
            <w:textDirection w:val="lrTb"/>
            <w:noWrap w:val="false"/>
          </w:tcPr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адрес: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уполномоченного 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(серия, номер, каким органом и когда выдан паспорт)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>
          <w:trHeight w:val="1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18" w:type="dxa"/>
            <w:textDirection w:val="lrTb"/>
            <w:noWrap w:val="false"/>
          </w:tcPr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(наименование и реквизиты документа)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18" w:type="dxa"/>
            <w:textDirection w:val="lrTb"/>
            <w:noWrap w:val="false"/>
          </w:tcPr>
          <w:p>
            <w:pPr>
              <w:pStyle w:val="960"/>
              <w:ind w:left="15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6" w:type="dxa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/>
            <w:bookmarkStart w:id="6" w:name="P814"/>
            <w:r/>
            <w:bookmarkEnd w:id="6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6" w:type="dxa"/>
            <w:textDirection w:val="lrTb"/>
            <w:noWrap w:val="false"/>
          </w:tcPr>
          <w:p>
            <w:pPr>
              <w:pStyle w:val="960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предоставить мне письменные разъяснения по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муниципальных нормативных правовых актов о местных налогах и сборах, а именно: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заявлению прилагаются следующие документы: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firstLine="54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ешение об отказе в приеме документов, необходимых для предоставления муниципальной услуги прошу направить (указать один из перечисленных способов):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gridSpan w:val="2"/>
            <w:tcW w:w="8364" w:type="dxa"/>
            <w:textDirection w:val="lrTb"/>
            <w:noWrap w:val="false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на электронную почту (указать):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gridSpan w:val="2"/>
            <w:tcW w:w="8364" w:type="dxa"/>
            <w:textDirection w:val="lrTb"/>
            <w:noWrap w:val="false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уполномоченный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gridSpan w:val="2"/>
            <w:tcW w:w="8364" w:type="dxa"/>
            <w:textDirection w:val="lrTb"/>
            <w:noWrap w:val="false"/>
          </w:tcPr>
          <w:p>
            <w:pPr>
              <w:pStyle w:val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почтовым отправлением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 (указать):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ind w:firstLine="54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обработкой, передачей и хранением персональных данных в соответствии с Федеральным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r>
        <w:rPr>
          <w:rFonts w:ascii="Times New Roman" w:hAnsi="Times New Roman" w:cs="Times New Roman"/>
          <w:sz w:val="24"/>
          <w:szCs w:val="24"/>
        </w:rPr>
        <w:t xml:space="preserve">от 27</w:t>
      </w:r>
      <w:r>
        <w:rPr>
          <w:rFonts w:ascii="Times New Roman" w:hAnsi="Times New Roman" w:cs="Times New Roman"/>
          <w:sz w:val="24"/>
          <w:szCs w:val="24"/>
        </w:rPr>
        <w:t xml:space="preserve">.07.2006 № </w:t>
      </w:r>
      <w:r>
        <w:rPr>
          <w:rFonts w:ascii="Times New Roman" w:hAnsi="Times New Roman" w:cs="Times New Roman"/>
          <w:sz w:val="24"/>
          <w:szCs w:val="24"/>
        </w:rPr>
        <w:t xml:space="preserve">152-ФЗ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в целях и объеме, необходимых для получения муниципальной услуги, согласен.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лица, подавшего заявление: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175"/>
        <w:gridCol w:w="2324"/>
        <w:gridCol w:w="357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"___" _________ 20___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(дата)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(подпись заявителя или уполномоченного лица)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(расшифровка подписи заявителя </w:t>
            </w:r>
            <w:r>
              <w:rPr>
                <w:rFonts w:ascii="Times New Roman" w:hAnsi="Times New Roman" w:cs="Times New Roman"/>
                <w:i/>
              </w:rPr>
              <w:t xml:space="preserve">               </w:t>
            </w:r>
            <w:r>
              <w:rPr>
                <w:rFonts w:ascii="Times New Roman" w:hAnsi="Times New Roman" w:cs="Times New Roman"/>
                <w:i/>
              </w:rPr>
              <w:t xml:space="preserve">или уполномоченного лица)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</w:tbl>
    <w:p>
      <w:pPr>
        <w:pStyle w:val="956"/>
        <w:jc w:val="center"/>
        <w:spacing w:after="0"/>
        <w:tabs>
          <w:tab w:val="left" w:pos="483" w:leader="none"/>
        </w:tabs>
      </w:pPr>
      <w:r/>
    </w:p>
    <w:p>
      <w:pPr>
        <w:pStyle w:val="956"/>
        <w:jc w:val="right"/>
        <w:spacing w:after="0"/>
        <w:tabs>
          <w:tab w:val="left" w:pos="483" w:leader="none"/>
        </w:tabs>
      </w:pPr>
      <w:r>
        <w:t xml:space="preserve">Форма 2</w:t>
      </w:r>
      <w:r/>
    </w:p>
    <w:p>
      <w:pPr>
        <w:pStyle w:val="956"/>
        <w:jc w:val="center"/>
        <w:spacing w:after="0"/>
        <w:tabs>
          <w:tab w:val="left" w:pos="483" w:leader="none"/>
        </w:tabs>
      </w:pPr>
      <w:r/>
      <w:r/>
    </w:p>
    <w:tbl>
      <w:tblPr>
        <w:tblW w:w="1021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098"/>
        <w:gridCol w:w="811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18" w:type="dxa"/>
            <w:textDirection w:val="lrTb"/>
            <w:noWrap w:val="false"/>
          </w:tcPr>
          <w:p>
            <w:pPr>
              <w:pStyle w:val="960"/>
              <w:ind w:left="1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Финансовое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Шахунья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20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18" w:type="dxa"/>
            <w:textDirection w:val="lrTb"/>
            <w:noWrap w:val="false"/>
          </w:tcPr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</w:t>
            </w:r>
            <w:r>
              <w:rPr>
                <w:rFonts w:ascii="Times New Roman" w:hAnsi="Times New Roman" w:cs="Times New Roman"/>
                <w:i/>
              </w:rPr>
              <w:t xml:space="preserve">            </w:t>
            </w:r>
            <w:r>
              <w:rPr>
                <w:rFonts w:ascii="Times New Roman" w:hAnsi="Times New Roman" w:cs="Times New Roman"/>
                <w:i/>
              </w:rPr>
              <w:t xml:space="preserve">ОГРН, ИНН, КПП; 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для физического лица - ФИО, паспортные данные: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серия, номер, каким органом и когда выдан паспорт, ИНН)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18" w:type="dxa"/>
            <w:textDirection w:val="lrTb"/>
            <w:noWrap w:val="false"/>
          </w:tcPr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(место нахождения юридического лица/место регистрации физического лица)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18" w:type="dxa"/>
            <w:textDirection w:val="lrTb"/>
            <w:noWrap w:val="false"/>
          </w:tcPr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адрес: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уполномоченного 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(серия, номер, каким органом и когда выдан паспорт)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>
          <w:trHeight w:val="1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18" w:type="dxa"/>
            <w:textDirection w:val="lrTb"/>
            <w:noWrap w:val="false"/>
          </w:tcPr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left="195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(наименование и реквизиты документа)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6" w:type="dxa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исправлении допущенных опечаток или ошибок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6" w:type="dxa"/>
            <w:textDirection w:val="lrTb"/>
            <w:noWrap w:val="false"/>
          </w:tcPr>
          <w:p>
            <w:pPr>
              <w:pStyle w:val="960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исправить следующие допущенные опечатки (ошибки) в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сьменных разъяснениях по вопросу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муниципальных нормативных правовых актов о местных налогах и сборах от «___» __________ 20___ г. № _______________, выданных 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(наименование органа местного самоуправления муниципального образования, выдавшего письменные разъяснения)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  <w:p>
            <w:pPr>
              <w:pStyle w:val="960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62" w:type="dxa"/>
                <w:top w:w="102" w:type="dxa"/>
                <w:right w:w="62" w:type="dxa"/>
                <w:bottom w:w="102" w:type="dxa"/>
              </w:tblCellMar>
              <w:tblLook w:val="0000" w:firstRow="0" w:lastRow="0" w:firstColumn="0" w:lastColumn="0" w:noHBand="0" w:noVBand="0"/>
            </w:tblPr>
            <w:tblGrid>
              <w:gridCol w:w="663"/>
              <w:gridCol w:w="3377"/>
              <w:gridCol w:w="3969"/>
              <w:gridCol w:w="1757"/>
            </w:tblGrid>
            <w:tr>
              <w:trPr/>
              <w:tc>
                <w:tcPr>
                  <w:tcW w:w="663" w:type="dxa"/>
                  <w:textDirection w:val="lrTb"/>
                  <w:noWrap w:val="false"/>
                </w:tcPr>
                <w:p>
                  <w:pPr>
                    <w:pStyle w:val="9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9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п/п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377" w:type="dxa"/>
                  <w:textDirection w:val="lrTb"/>
                  <w:noWrap w:val="false"/>
                </w:tcPr>
                <w:p>
                  <w:pPr>
                    <w:pStyle w:val="9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Данные (сведения),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9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указанные в письменных разъяснениях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969" w:type="dxa"/>
                  <w:textDirection w:val="lrTb"/>
                  <w:noWrap w:val="false"/>
                </w:tcPr>
                <w:p>
                  <w:pPr>
                    <w:pStyle w:val="9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Данные (сведения),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9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которые необходимо указать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9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письменных разъяснениях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757" w:type="dxa"/>
                  <w:textDirection w:val="lrTb"/>
                  <w:noWrap w:val="false"/>
                </w:tcPr>
                <w:p>
                  <w:pPr>
                    <w:pStyle w:val="9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Обоснование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663" w:type="dxa"/>
                  <w:textDirection w:val="lrTb"/>
                  <w:noWrap w:val="false"/>
                </w:tcPr>
                <w:p>
                  <w:pPr>
                    <w:pStyle w:val="9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377" w:type="dxa"/>
                  <w:textDirection w:val="lrTb"/>
                  <w:noWrap w:val="false"/>
                </w:tcPr>
                <w:p>
                  <w:pPr>
                    <w:pStyle w:val="9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969" w:type="dxa"/>
                  <w:textDirection w:val="lrTb"/>
                  <w:noWrap w:val="false"/>
                </w:tcPr>
                <w:p>
                  <w:pPr>
                    <w:pStyle w:val="9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757" w:type="dxa"/>
                  <w:textDirection w:val="lrTb"/>
                  <w:noWrap w:val="false"/>
                </w:tcPr>
                <w:p>
                  <w:pPr>
                    <w:pStyle w:val="9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663" w:type="dxa"/>
                  <w:textDirection w:val="lrTb"/>
                  <w:noWrap w:val="false"/>
                </w:tcPr>
                <w:p>
                  <w:pPr>
                    <w:pStyle w:val="9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377" w:type="dxa"/>
                  <w:textDirection w:val="lrTb"/>
                  <w:noWrap w:val="false"/>
                </w:tcPr>
                <w:p>
                  <w:pPr>
                    <w:pStyle w:val="9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969" w:type="dxa"/>
                  <w:textDirection w:val="lrTb"/>
                  <w:noWrap w:val="false"/>
                </w:tcPr>
                <w:p>
                  <w:pPr>
                    <w:pStyle w:val="9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757" w:type="dxa"/>
                  <w:textDirection w:val="lrTb"/>
                  <w:noWrap w:val="false"/>
                </w:tcPr>
                <w:p>
                  <w:pPr>
                    <w:pStyle w:val="9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выдать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исьменные разъяснения по вопросу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муниципальных нормативных правовых актов о местных налогах и сборах с указанием верных 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firstLine="540"/>
              <w:jc w:val="both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заявлению прилагаются следующие документы (в том числе документы, подтверждающие наличие допущенных опечаток или ошибок):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tbl>
            <w:tblPr>
              <w:tblW w:w="10216" w:type="dxa"/>
              <w:tblLayout w:type="fixed"/>
              <w:tblCellMar>
                <w:left w:w="62" w:type="dxa"/>
                <w:top w:w="102" w:type="dxa"/>
                <w:right w:w="62" w:type="dxa"/>
                <w:bottom w:w="102" w:type="dxa"/>
              </w:tblCellMar>
              <w:tblLook w:val="0000" w:firstRow="0" w:lastRow="0" w:firstColumn="0" w:lastColumn="0" w:noHBand="0" w:noVBand="0"/>
            </w:tblPr>
            <w:tblGrid>
              <w:gridCol w:w="8364"/>
              <w:gridCol w:w="850"/>
              <w:gridCol w:w="1002"/>
            </w:tblGrid>
            <w:tr>
              <w:trPr/>
              <w:tc>
                <w:tcPr>
                  <w:gridSpan w:val="3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0216" w:type="dxa"/>
                  <w:textDirection w:val="lrTb"/>
                  <w:noWrap w:val="false"/>
                </w:tcPr>
                <w:p>
                  <w:pPr>
                    <w:pStyle w:val="960"/>
                    <w:ind w:firstLine="5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Прошу предоставить мне письменные разъяснения по вопрос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применения муниципальных нормативных правовых актов о местных налогах и сборах, а именно: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9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9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9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9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960"/>
                    <w:ind w:firstLine="5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960"/>
                    <w:ind w:firstLine="5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 заявлению прилагаются следующие документы: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960"/>
                    <w:ind w:firstLine="5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960"/>
                    <w:ind w:firstLine="5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_____________________________________________________________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960"/>
                    <w:ind w:firstLine="5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960"/>
                    <w:ind w:firstLine="5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960"/>
                    <w:ind w:firstLine="540"/>
                    <w:jc w:val="both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Результат предоставления муниципальной услуги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или 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ешение об отказе в приеме документов, необходимых для предоставления муниципальной услуги прошу направить (указать один из перечисленных способов):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960"/>
                    <w:ind w:firstLine="5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gridAfter w:val="1"/>
              </w:trPr>
              <w:tc>
                <w:tcPr>
                  <w:tcW w:w="8364" w:type="dxa"/>
                  <w:textDirection w:val="lrTb"/>
                  <w:noWrap w:val="false"/>
                </w:tcPr>
                <w:p>
                  <w:pPr>
                    <w:pStyle w:val="9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Направить на электронную почту (указать):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9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pStyle w:val="9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gridAfter w:val="1"/>
              </w:trPr>
              <w:tc>
                <w:tcPr>
                  <w:tcW w:w="8364" w:type="dxa"/>
                  <w:textDirection w:val="lrTb"/>
                  <w:noWrap w:val="false"/>
                </w:tcPr>
                <w:p>
                  <w:pPr>
                    <w:pStyle w:val="9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Выдать на бумажном носителе при личном обращении в уполномоченный орган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9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pStyle w:val="9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gridAfter w:val="1"/>
              </w:trPr>
              <w:tc>
                <w:tcPr>
                  <w:tcW w:w="8364" w:type="dxa"/>
                  <w:textDirection w:val="lrTb"/>
                  <w:noWrap w:val="false"/>
                </w:tcPr>
                <w:p>
                  <w:pPr>
                    <w:pStyle w:val="9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Направить почтовым отправлением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адресу (указать):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9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pStyle w:val="9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ind w:firstLine="54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обработкой, передачей и хранением персональных данных в соответствии с Федеральным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.07.2006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целях и объеме, необходимых для получения муниципальной услуги, согласен.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лица, подавшего заявление: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175"/>
        <w:gridCol w:w="2324"/>
        <w:gridCol w:w="357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"___" _________ 20___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(дата)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(подпись заявителя или уполномоченного лица)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9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(расшифровка подписи заявителя                или уполномоченного лица)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</w:tbl>
    <w:p>
      <w:pPr>
        <w:pStyle w:val="956"/>
        <w:jc w:val="center"/>
        <w:spacing w:after="0"/>
        <w:tabs>
          <w:tab w:val="left" w:pos="483" w:leader="none"/>
        </w:tabs>
      </w:pPr>
      <w:r/>
      <w:r/>
    </w:p>
    <w:sectPr>
      <w:footnotePr/>
      <w:endnotePr/>
      <w:type w:val="nextPage"/>
      <w:pgSz w:w="11900" w:h="16840" w:orient="portrait"/>
      <w:pgMar w:top="992" w:right="709" w:bottom="992" w:left="1276" w:header="301" w:footer="119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Microsoft Sans Serif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59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48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6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64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2">
    <w:multiLevelType w:val="hybridMultilevel"/>
    <w:lvl w:ilvl="0">
      <w:start w:val="11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9">
    <w:multiLevelType w:val="hybridMultilevel"/>
    <w:lvl w:ilvl="0">
      <w:start w:val="98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8">
    <w:multiLevelType w:val="hybridMultilevel"/>
    <w:lvl w:ilvl="0">
      <w:start w:val="43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3">
    <w:multiLevelType w:val="hybridMultilevel"/>
    <w:lvl w:ilvl="0">
      <w:start w:val="1"/>
      <w:numFmt w:val="upperRoman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8">
    <w:multiLevelType w:val="hybridMultilevel"/>
    <w:lvl w:ilvl="0">
      <w:start w:val="8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1">
    <w:multiLevelType w:val="hybridMultilevel"/>
    <w:lvl w:ilvl="0">
      <w:start w:val="10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5">
    <w:multiLevelType w:val="hybridMultilevel"/>
    <w:lvl w:ilvl="0">
      <w:start w:val="8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43"/>
  </w:num>
  <w:num w:numId="2">
    <w:abstractNumId w:val="15"/>
  </w:num>
  <w:num w:numId="3">
    <w:abstractNumId w:val="12"/>
  </w:num>
  <w:num w:numId="4">
    <w:abstractNumId w:val="48"/>
  </w:num>
  <w:num w:numId="5">
    <w:abstractNumId w:val="13"/>
  </w:num>
  <w:num w:numId="6">
    <w:abstractNumId w:val="6"/>
  </w:num>
  <w:num w:numId="7">
    <w:abstractNumId w:val="46"/>
  </w:num>
  <w:num w:numId="8">
    <w:abstractNumId w:val="22"/>
  </w:num>
  <w:num w:numId="9">
    <w:abstractNumId w:val="30"/>
  </w:num>
  <w:num w:numId="10">
    <w:abstractNumId w:val="42"/>
  </w:num>
  <w:num w:numId="11">
    <w:abstractNumId w:val="10"/>
  </w:num>
  <w:num w:numId="12">
    <w:abstractNumId w:val="47"/>
  </w:num>
  <w:num w:numId="13">
    <w:abstractNumId w:val="17"/>
  </w:num>
  <w:num w:numId="14">
    <w:abstractNumId w:val="38"/>
  </w:num>
  <w:num w:numId="15">
    <w:abstractNumId w:val="36"/>
  </w:num>
  <w:num w:numId="16">
    <w:abstractNumId w:val="32"/>
  </w:num>
  <w:num w:numId="17">
    <w:abstractNumId w:val="37"/>
  </w:num>
  <w:num w:numId="18">
    <w:abstractNumId w:val="3"/>
  </w:num>
  <w:num w:numId="19">
    <w:abstractNumId w:val="52"/>
  </w:num>
  <w:num w:numId="20">
    <w:abstractNumId w:val="7"/>
  </w:num>
  <w:num w:numId="21">
    <w:abstractNumId w:val="50"/>
  </w:num>
  <w:num w:numId="22">
    <w:abstractNumId w:val="18"/>
  </w:num>
  <w:num w:numId="23">
    <w:abstractNumId w:val="58"/>
  </w:num>
  <w:num w:numId="24">
    <w:abstractNumId w:val="27"/>
  </w:num>
  <w:num w:numId="25">
    <w:abstractNumId w:val="2"/>
  </w:num>
  <w:num w:numId="26">
    <w:abstractNumId w:val="56"/>
  </w:num>
  <w:num w:numId="27">
    <w:abstractNumId w:val="41"/>
  </w:num>
  <w:num w:numId="28">
    <w:abstractNumId w:val="28"/>
  </w:num>
  <w:num w:numId="29">
    <w:abstractNumId w:val="9"/>
  </w:num>
  <w:num w:numId="30">
    <w:abstractNumId w:val="25"/>
  </w:num>
  <w:num w:numId="31">
    <w:abstractNumId w:val="16"/>
  </w:num>
  <w:num w:numId="32">
    <w:abstractNumId w:val="11"/>
  </w:num>
  <w:num w:numId="33">
    <w:abstractNumId w:val="33"/>
  </w:num>
  <w:num w:numId="34">
    <w:abstractNumId w:val="26"/>
  </w:num>
  <w:num w:numId="35">
    <w:abstractNumId w:val="35"/>
  </w:num>
  <w:num w:numId="36">
    <w:abstractNumId w:val="5"/>
  </w:num>
  <w:num w:numId="37">
    <w:abstractNumId w:val="34"/>
  </w:num>
  <w:num w:numId="38">
    <w:abstractNumId w:val="1"/>
  </w:num>
  <w:num w:numId="39">
    <w:abstractNumId w:val="24"/>
  </w:num>
  <w:num w:numId="40">
    <w:abstractNumId w:val="57"/>
  </w:num>
  <w:num w:numId="41">
    <w:abstractNumId w:val="21"/>
  </w:num>
  <w:num w:numId="42">
    <w:abstractNumId w:val="31"/>
  </w:num>
  <w:num w:numId="43">
    <w:abstractNumId w:val="55"/>
  </w:num>
  <w:num w:numId="44">
    <w:abstractNumId w:val="20"/>
  </w:num>
  <w:num w:numId="45">
    <w:abstractNumId w:val="8"/>
  </w:num>
  <w:num w:numId="46">
    <w:abstractNumId w:val="39"/>
  </w:num>
  <w:num w:numId="47">
    <w:abstractNumId w:val="0"/>
  </w:num>
  <w:num w:numId="48">
    <w:abstractNumId w:val="44"/>
  </w:num>
  <w:num w:numId="49">
    <w:abstractNumId w:val="19"/>
  </w:num>
  <w:num w:numId="50">
    <w:abstractNumId w:val="59"/>
  </w:num>
  <w:num w:numId="51">
    <w:abstractNumId w:val="40"/>
  </w:num>
  <w:num w:numId="52">
    <w:abstractNumId w:val="49"/>
  </w:num>
  <w:num w:numId="53">
    <w:abstractNumId w:val="4"/>
  </w:num>
  <w:num w:numId="54">
    <w:abstractNumId w:val="45"/>
  </w:num>
  <w:num w:numId="55">
    <w:abstractNumId w:val="29"/>
  </w:num>
  <w:num w:numId="56">
    <w:abstractNumId w:val="54"/>
  </w:num>
  <w:num w:numId="57">
    <w:abstractNumId w:val="53"/>
  </w:num>
  <w:num w:numId="58">
    <w:abstractNumId w:val="14"/>
  </w:num>
  <w:num w:numId="59">
    <w:abstractNumId w:val="51"/>
  </w:num>
  <w:num w:numId="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Microsoft Sans Serif" w:hAnsi="Microsoft Sans Serif" w:eastAsia="Microsoft Sans Serif" w:cs="Microsoft Sans Serif"/>
        <w:sz w:val="24"/>
        <w:szCs w:val="24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4">
    <w:name w:val="Heading 1"/>
    <w:basedOn w:val="949"/>
    <w:next w:val="949"/>
    <w:link w:val="7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5">
    <w:name w:val="Heading 1 Char"/>
    <w:basedOn w:val="951"/>
    <w:link w:val="774"/>
    <w:uiPriority w:val="9"/>
    <w:rPr>
      <w:rFonts w:ascii="Arial" w:hAnsi="Arial" w:eastAsia="Arial" w:cs="Arial"/>
      <w:sz w:val="40"/>
      <w:szCs w:val="40"/>
    </w:rPr>
  </w:style>
  <w:style w:type="paragraph" w:styleId="776">
    <w:name w:val="Heading 2"/>
    <w:basedOn w:val="949"/>
    <w:next w:val="949"/>
    <w:link w:val="7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7">
    <w:name w:val="Heading 2 Char"/>
    <w:basedOn w:val="951"/>
    <w:link w:val="776"/>
    <w:uiPriority w:val="9"/>
    <w:rPr>
      <w:rFonts w:ascii="Arial" w:hAnsi="Arial" w:eastAsia="Arial" w:cs="Arial"/>
      <w:sz w:val="34"/>
    </w:rPr>
  </w:style>
  <w:style w:type="character" w:styleId="778">
    <w:name w:val="Heading 3 Char"/>
    <w:basedOn w:val="951"/>
    <w:link w:val="950"/>
    <w:uiPriority w:val="9"/>
    <w:rPr>
      <w:rFonts w:ascii="Arial" w:hAnsi="Arial" w:eastAsia="Arial" w:cs="Arial"/>
      <w:sz w:val="30"/>
      <w:szCs w:val="30"/>
    </w:rPr>
  </w:style>
  <w:style w:type="paragraph" w:styleId="779">
    <w:name w:val="Heading 4"/>
    <w:basedOn w:val="949"/>
    <w:next w:val="949"/>
    <w:link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0">
    <w:name w:val="Heading 4 Char"/>
    <w:basedOn w:val="951"/>
    <w:link w:val="779"/>
    <w:uiPriority w:val="9"/>
    <w:rPr>
      <w:rFonts w:ascii="Arial" w:hAnsi="Arial" w:eastAsia="Arial" w:cs="Arial"/>
      <w:b/>
      <w:bCs/>
      <w:sz w:val="26"/>
      <w:szCs w:val="26"/>
    </w:rPr>
  </w:style>
  <w:style w:type="paragraph" w:styleId="781">
    <w:name w:val="Heading 5"/>
    <w:basedOn w:val="949"/>
    <w:next w:val="949"/>
    <w:link w:val="7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2">
    <w:name w:val="Heading 5 Char"/>
    <w:basedOn w:val="951"/>
    <w:link w:val="781"/>
    <w:uiPriority w:val="9"/>
    <w:rPr>
      <w:rFonts w:ascii="Arial" w:hAnsi="Arial" w:eastAsia="Arial" w:cs="Arial"/>
      <w:b/>
      <w:bCs/>
      <w:sz w:val="24"/>
      <w:szCs w:val="24"/>
    </w:rPr>
  </w:style>
  <w:style w:type="paragraph" w:styleId="783">
    <w:name w:val="Heading 6"/>
    <w:basedOn w:val="949"/>
    <w:next w:val="949"/>
    <w:link w:val="7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4">
    <w:name w:val="Heading 6 Char"/>
    <w:basedOn w:val="951"/>
    <w:link w:val="783"/>
    <w:uiPriority w:val="9"/>
    <w:rPr>
      <w:rFonts w:ascii="Arial" w:hAnsi="Arial" w:eastAsia="Arial" w:cs="Arial"/>
      <w:b/>
      <w:bCs/>
      <w:sz w:val="22"/>
      <w:szCs w:val="22"/>
    </w:rPr>
  </w:style>
  <w:style w:type="paragraph" w:styleId="785">
    <w:name w:val="Heading 7"/>
    <w:basedOn w:val="949"/>
    <w:next w:val="949"/>
    <w:link w:val="7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6">
    <w:name w:val="Heading 7 Char"/>
    <w:basedOn w:val="951"/>
    <w:link w:val="7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7">
    <w:name w:val="Heading 8"/>
    <w:basedOn w:val="949"/>
    <w:next w:val="949"/>
    <w:link w:val="7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8">
    <w:name w:val="Heading 8 Char"/>
    <w:basedOn w:val="951"/>
    <w:link w:val="787"/>
    <w:uiPriority w:val="9"/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949"/>
    <w:next w:val="949"/>
    <w:link w:val="7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9 Char"/>
    <w:basedOn w:val="951"/>
    <w:link w:val="789"/>
    <w:uiPriority w:val="9"/>
    <w:rPr>
      <w:rFonts w:ascii="Arial" w:hAnsi="Arial" w:eastAsia="Arial" w:cs="Arial"/>
      <w:i/>
      <w:iCs/>
      <w:sz w:val="21"/>
      <w:szCs w:val="21"/>
    </w:rPr>
  </w:style>
  <w:style w:type="paragraph" w:styleId="791">
    <w:name w:val="No Spacing"/>
    <w:uiPriority w:val="1"/>
    <w:qFormat/>
    <w:pPr>
      <w:spacing w:before="0" w:after="0" w:line="240" w:lineRule="auto"/>
    </w:pPr>
  </w:style>
  <w:style w:type="paragraph" w:styleId="792">
    <w:name w:val="Title"/>
    <w:basedOn w:val="949"/>
    <w:next w:val="949"/>
    <w:link w:val="7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3">
    <w:name w:val="Title Char"/>
    <w:basedOn w:val="951"/>
    <w:link w:val="792"/>
    <w:uiPriority w:val="10"/>
    <w:rPr>
      <w:sz w:val="48"/>
      <w:szCs w:val="48"/>
    </w:rPr>
  </w:style>
  <w:style w:type="paragraph" w:styleId="794">
    <w:name w:val="Subtitle"/>
    <w:basedOn w:val="949"/>
    <w:next w:val="949"/>
    <w:link w:val="795"/>
    <w:uiPriority w:val="11"/>
    <w:qFormat/>
    <w:pPr>
      <w:spacing w:before="200" w:after="200"/>
    </w:pPr>
    <w:rPr>
      <w:sz w:val="24"/>
      <w:szCs w:val="24"/>
    </w:rPr>
  </w:style>
  <w:style w:type="character" w:styleId="795">
    <w:name w:val="Subtitle Char"/>
    <w:basedOn w:val="951"/>
    <w:link w:val="794"/>
    <w:uiPriority w:val="11"/>
    <w:rPr>
      <w:sz w:val="24"/>
      <w:szCs w:val="24"/>
    </w:rPr>
  </w:style>
  <w:style w:type="paragraph" w:styleId="796">
    <w:name w:val="Quote"/>
    <w:basedOn w:val="949"/>
    <w:next w:val="949"/>
    <w:link w:val="797"/>
    <w:uiPriority w:val="29"/>
    <w:qFormat/>
    <w:pPr>
      <w:ind w:left="720" w:right="720"/>
    </w:pPr>
    <w:rPr>
      <w:i/>
    </w:rPr>
  </w:style>
  <w:style w:type="character" w:styleId="797">
    <w:name w:val="Quote Char"/>
    <w:link w:val="796"/>
    <w:uiPriority w:val="29"/>
    <w:rPr>
      <w:i/>
    </w:rPr>
  </w:style>
  <w:style w:type="paragraph" w:styleId="798">
    <w:name w:val="Intense Quote"/>
    <w:basedOn w:val="949"/>
    <w:next w:val="949"/>
    <w:link w:val="7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>
    <w:name w:val="Intense Quote Char"/>
    <w:link w:val="798"/>
    <w:uiPriority w:val="30"/>
    <w:rPr>
      <w:i/>
    </w:rPr>
  </w:style>
  <w:style w:type="paragraph" w:styleId="800">
    <w:name w:val="Header"/>
    <w:basedOn w:val="949"/>
    <w:link w:val="8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1">
    <w:name w:val="Header Char"/>
    <w:basedOn w:val="951"/>
    <w:link w:val="800"/>
    <w:uiPriority w:val="99"/>
  </w:style>
  <w:style w:type="paragraph" w:styleId="802">
    <w:name w:val="Footer"/>
    <w:basedOn w:val="949"/>
    <w:link w:val="8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3">
    <w:name w:val="Footer Char"/>
    <w:basedOn w:val="951"/>
    <w:link w:val="802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802"/>
    <w:uiPriority w:val="99"/>
  </w:style>
  <w:style w:type="table" w:styleId="806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0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2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4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5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7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9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0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1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4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7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8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9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0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1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2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3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9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0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1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2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3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4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5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7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8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9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0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1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2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3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4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05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6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7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8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09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0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1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12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3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4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5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16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7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8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19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0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1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2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23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4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5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6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7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8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9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0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1">
    <w:name w:val="Hyperlink"/>
    <w:uiPriority w:val="99"/>
    <w:unhideWhenUsed/>
    <w:rPr>
      <w:color w:val="0000ff" w:themeColor="hyperlink"/>
      <w:u w:val="single"/>
    </w:r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rPr>
      <w:color w:val="000000"/>
    </w:rPr>
  </w:style>
  <w:style w:type="paragraph" w:styleId="950">
    <w:name w:val="Heading 3"/>
    <w:basedOn w:val="949"/>
    <w:next w:val="949"/>
    <w:link w:val="962"/>
    <w:uiPriority w:val="9"/>
    <w:qFormat/>
    <w:pPr>
      <w:keepNext/>
      <w:spacing w:before="240" w:after="60"/>
      <w:widowControl/>
      <w:outlineLvl w:val="2"/>
    </w:pPr>
    <w:rPr>
      <w:rFonts w:ascii="Arial" w:hAnsi="Arial" w:eastAsia="Times New Roman" w:cs="Arial"/>
      <w:b/>
      <w:bCs/>
      <w:color w:val="auto"/>
      <w:sz w:val="26"/>
      <w:szCs w:val="26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character" w:styleId="954" w:customStyle="1">
    <w:name w:val="Основной текст_"/>
    <w:basedOn w:val="951"/>
    <w:link w:val="95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955" w:customStyle="1">
    <w:name w:val="Заголовок №1_"/>
    <w:basedOn w:val="951"/>
    <w:link w:val="95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u w:val="none"/>
    </w:rPr>
  </w:style>
  <w:style w:type="paragraph" w:styleId="956" w:customStyle="1">
    <w:name w:val="Основной текст1"/>
    <w:basedOn w:val="949"/>
    <w:link w:val="954"/>
    <w:pPr>
      <w:spacing w:after="300" w:line="283" w:lineRule="auto"/>
    </w:pPr>
    <w:rPr>
      <w:rFonts w:ascii="Times New Roman" w:hAnsi="Times New Roman" w:eastAsia="Times New Roman" w:cs="Times New Roman"/>
    </w:rPr>
  </w:style>
  <w:style w:type="paragraph" w:styleId="957" w:customStyle="1">
    <w:name w:val="Заголовок №1"/>
    <w:basedOn w:val="949"/>
    <w:link w:val="955"/>
    <w:pPr>
      <w:spacing w:after="960" w:line="283" w:lineRule="auto"/>
      <w:outlineLvl w:val="0"/>
    </w:pPr>
    <w:rPr>
      <w:rFonts w:ascii="Times New Roman" w:hAnsi="Times New Roman" w:eastAsia="Times New Roman" w:cs="Times New Roman"/>
      <w:b/>
      <w:bCs/>
    </w:rPr>
  </w:style>
  <w:style w:type="table" w:styleId="958">
    <w:name w:val="Table Grid"/>
    <w:basedOn w:val="952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9">
    <w:name w:val="List Paragraph"/>
    <w:basedOn w:val="949"/>
    <w:uiPriority w:val="34"/>
    <w:qFormat/>
    <w:pPr>
      <w:contextualSpacing/>
      <w:ind w:left="720"/>
    </w:pPr>
  </w:style>
  <w:style w:type="paragraph" w:styleId="960" w:customStyle="1">
    <w:name w:val="ConsPlusNormal"/>
    <w:link w:val="961"/>
    <w:pPr>
      <w:widowControl/>
    </w:pPr>
    <w:rPr>
      <w:rFonts w:ascii="Arial" w:hAnsi="Arial" w:eastAsia="Calibri" w:cs="Arial"/>
      <w:sz w:val="20"/>
      <w:szCs w:val="20"/>
      <w:lang w:eastAsia="en-US"/>
    </w:rPr>
  </w:style>
  <w:style w:type="character" w:styleId="961" w:customStyle="1">
    <w:name w:val="ConsPlusNormal Знак"/>
    <w:link w:val="960"/>
    <w:rPr>
      <w:rFonts w:ascii="Arial" w:hAnsi="Arial" w:eastAsia="Calibri" w:cs="Arial"/>
      <w:sz w:val="20"/>
      <w:szCs w:val="20"/>
      <w:lang w:eastAsia="en-US"/>
    </w:rPr>
  </w:style>
  <w:style w:type="character" w:styleId="962" w:customStyle="1">
    <w:name w:val="Заголовок 3 Знак"/>
    <w:basedOn w:val="951"/>
    <w:link w:val="950"/>
    <w:uiPriority w:val="9"/>
    <w:rPr>
      <w:rFonts w:ascii="Arial" w:hAnsi="Arial" w:eastAsia="Times New Roman" w:cs="Arial"/>
      <w:b/>
      <w:bCs/>
      <w:sz w:val="26"/>
      <w:szCs w:val="26"/>
    </w:rPr>
  </w:style>
  <w:style w:type="paragraph" w:styleId="963" w:customStyle="1">
    <w:name w:val="ConsPlusTitle"/>
    <w:rPr>
      <w:rFonts w:ascii="Calibri" w:hAnsi="Calibri" w:cs="Calibri" w:eastAsiaTheme="minorEastAsia"/>
      <w:b/>
      <w:sz w:val="22"/>
      <w:szCs w:val="22"/>
      <w14:ligatures w14:val="standardContextu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https://login.consultant.ru/link/?req=doc&amp;base=LAW&amp;n=493235" TargetMode="External"/><Relationship Id="rId12" Type="http://schemas.openxmlformats.org/officeDocument/2006/relationships/hyperlink" Target="https://login.consultant.ru/link/?req=doc&amp;base=LAW&amp;n=480453" TargetMode="External"/><Relationship Id="rId13" Type="http://schemas.openxmlformats.org/officeDocument/2006/relationships/hyperlink" Target="https://login.consultant.ru/link/?req=doc&amp;base=RLAW187&amp;n=307001" TargetMode="External"/><Relationship Id="rId14" Type="http://schemas.openxmlformats.org/officeDocument/2006/relationships/hyperlink" Target="https://login.consultant.ru/link/?req=doc&amp;base=LAW&amp;n=503689" TargetMode="External"/><Relationship Id="rId15" Type="http://schemas.openxmlformats.org/officeDocument/2006/relationships/hyperlink" Target="https://login.consultant.ru/link/?req=doc&amp;base=LAW&amp;n=442096" TargetMode="External"/><Relationship Id="rId16" Type="http://schemas.openxmlformats.org/officeDocument/2006/relationships/hyperlink" Target="https://login.consultant.ru/link/?req=doc&amp;base=LAW&amp;n=506079&amp;dst=100355" TargetMode="External"/><Relationship Id="rId17" Type="http://schemas.openxmlformats.org/officeDocument/2006/relationships/hyperlink" Target="https://login.consultant.ru/link/?req=doc&amp;base=LAW&amp;n=508490&amp;dst=465" TargetMode="External"/><Relationship Id="rId18" Type="http://schemas.openxmlformats.org/officeDocument/2006/relationships/hyperlink" Target="https://login.consultant.ru/link/?req=doc&amp;base=LAW&amp;n=508490&amp;dst=481" TargetMode="External"/><Relationship Id="rId19" Type="http://schemas.openxmlformats.org/officeDocument/2006/relationships/hyperlink" Target="https://login.consultant.ru/link/?req=doc&amp;base=LAW&amp;n=508490&amp;dst=465" TargetMode="External"/><Relationship Id="rId20" Type="http://schemas.openxmlformats.org/officeDocument/2006/relationships/hyperlink" Target="https://login.consultant.ru/link/?req=doc&amp;base=LAW&amp;n=508490&amp;dst=481" TargetMode="External"/><Relationship Id="rId21" Type="http://schemas.openxmlformats.org/officeDocument/2006/relationships/hyperlink" Target="https://login.consultant.ru/link/?req=doc&amp;base=LAW&amp;n=513423&amp;dst=100296" TargetMode="External"/><Relationship Id="rId22" Type="http://schemas.openxmlformats.org/officeDocument/2006/relationships/hyperlink" Target="https://login.consultant.ru/link/?req=doc&amp;base=LAW&amp;n=513423&amp;dst=10029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B4112-A6B5-48DB-8900-D8EBE75D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Лебедев Эдуард Федорович</dc:creator>
  <cp:lastModifiedBy>Шляков А. А. Управляющий делами Управление делами Администрация городского округа г. Шахунья</cp:lastModifiedBy>
  <cp:revision>6</cp:revision>
  <dcterms:created xsi:type="dcterms:W3CDTF">2026-01-28T10:45:00Z</dcterms:created>
  <dcterms:modified xsi:type="dcterms:W3CDTF">2026-02-26T08:09:53Z</dcterms:modified>
</cp:coreProperties>
</file>